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250"/>
        <w:gridCol w:w="3609"/>
        <w:gridCol w:w="3227"/>
        <w:gridCol w:w="2651"/>
      </w:tblGrid>
      <w:tr w:rsidR="00586902" w:rsidRPr="009D76BB" w14:paraId="02B323F4" w14:textId="77777777" w:rsidTr="00C45AC1">
        <w:tc>
          <w:tcPr>
            <w:tcW w:w="2472" w:type="dxa"/>
          </w:tcPr>
          <w:p w14:paraId="51C29D6C" w14:textId="77777777"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br w:type="page"/>
            </w:r>
            <w:r w:rsidRPr="009D76BB">
              <w:rPr>
                <w:b/>
                <w:bCs/>
              </w:rPr>
              <w:t>Project Title</w:t>
            </w:r>
          </w:p>
        </w:tc>
        <w:tc>
          <w:tcPr>
            <w:tcW w:w="2511" w:type="dxa"/>
          </w:tcPr>
          <w:p w14:paraId="321E2448" w14:textId="77777777"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Project summary</w:t>
            </w:r>
          </w:p>
        </w:tc>
        <w:tc>
          <w:tcPr>
            <w:tcW w:w="4226" w:type="dxa"/>
          </w:tcPr>
          <w:p w14:paraId="4962B526" w14:textId="77777777"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Project detail</w:t>
            </w:r>
          </w:p>
        </w:tc>
        <w:tc>
          <w:tcPr>
            <w:tcW w:w="3231" w:type="dxa"/>
          </w:tcPr>
          <w:p w14:paraId="6ACC4838" w14:textId="77777777"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Selection criteria</w:t>
            </w:r>
          </w:p>
        </w:tc>
        <w:tc>
          <w:tcPr>
            <w:tcW w:w="2948" w:type="dxa"/>
          </w:tcPr>
          <w:p w14:paraId="39FB8F3F" w14:textId="77777777" w:rsidR="00330D9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Outcomes for the intern</w:t>
            </w:r>
          </w:p>
        </w:tc>
      </w:tr>
      <w:tr w:rsidR="00586902" w:rsidRPr="009D76BB" w14:paraId="43A55D4B" w14:textId="77777777" w:rsidTr="00C45AC1">
        <w:trPr>
          <w:trHeight w:val="5672"/>
        </w:trPr>
        <w:tc>
          <w:tcPr>
            <w:tcW w:w="2472" w:type="dxa"/>
          </w:tcPr>
          <w:p w14:paraId="27081352" w14:textId="77777777" w:rsidR="00330D9B" w:rsidRDefault="00B1358F" w:rsidP="00B1358F">
            <w:pPr>
              <w:rPr>
                <w:b/>
                <w:bCs/>
              </w:rPr>
            </w:pPr>
            <w:r>
              <w:rPr>
                <w:b/>
                <w:bCs/>
              </w:rPr>
              <w:t>Skull Biomechanics and Ecological Competition and Replacement</w:t>
            </w:r>
          </w:p>
          <w:p w14:paraId="731C3F18" w14:textId="77777777" w:rsidR="00F048B0" w:rsidRDefault="00F048B0" w:rsidP="00B1358F">
            <w:pPr>
              <w:rPr>
                <w:b/>
                <w:bCs/>
              </w:rPr>
            </w:pPr>
          </w:p>
          <w:p w14:paraId="217DF53F" w14:textId="77777777" w:rsidR="00F048B0" w:rsidRDefault="00F048B0" w:rsidP="00B1358F">
            <w:pPr>
              <w:rPr>
                <w:b/>
                <w:bCs/>
              </w:rPr>
            </w:pPr>
          </w:p>
          <w:p w14:paraId="22FD40B0" w14:textId="77777777" w:rsidR="00F048B0" w:rsidRDefault="00F048B0" w:rsidP="00B1358F">
            <w:pPr>
              <w:rPr>
                <w:b/>
                <w:bCs/>
              </w:rPr>
            </w:pPr>
            <w:r>
              <w:rPr>
                <w:b/>
                <w:bCs/>
              </w:rPr>
              <w:t>Supervisor:</w:t>
            </w:r>
          </w:p>
          <w:p w14:paraId="2D7706BB" w14:textId="215616CE" w:rsidR="00F048B0" w:rsidRPr="00F048B0" w:rsidRDefault="00F048B0" w:rsidP="00B1358F">
            <w:pPr>
              <w:rPr>
                <w:bCs/>
              </w:rPr>
            </w:pPr>
            <w:r w:rsidRPr="00F048B0">
              <w:rPr>
                <w:bCs/>
              </w:rPr>
              <w:t xml:space="preserve">Elsa </w:t>
            </w:r>
            <w:proofErr w:type="spellStart"/>
            <w:r w:rsidRPr="00F048B0">
              <w:rPr>
                <w:bCs/>
              </w:rPr>
              <w:t>Panciroli</w:t>
            </w:r>
            <w:proofErr w:type="spellEnd"/>
          </w:p>
        </w:tc>
        <w:tc>
          <w:tcPr>
            <w:tcW w:w="2511" w:type="dxa"/>
          </w:tcPr>
          <w:p w14:paraId="4A4A0B87" w14:textId="69E84142" w:rsidR="00330D9B" w:rsidRPr="00E0064E" w:rsidRDefault="009C4D2A" w:rsidP="00693C2C">
            <w:pPr>
              <w:rPr>
                <w:bCs/>
              </w:rPr>
            </w:pPr>
            <w:r>
              <w:rPr>
                <w:bCs/>
              </w:rPr>
              <w:t xml:space="preserve">This project </w:t>
            </w:r>
            <w:r w:rsidR="00B1358F">
              <w:rPr>
                <w:bCs/>
              </w:rPr>
              <w:t>examines how the shape of the</w:t>
            </w:r>
            <w:r w:rsidR="00693C2C">
              <w:rPr>
                <w:bCs/>
              </w:rPr>
              <w:t xml:space="preserve"> tetrapod</w:t>
            </w:r>
            <w:r w:rsidR="00B1358F">
              <w:rPr>
                <w:bCs/>
              </w:rPr>
              <w:t xml:space="preserve"> skull effects its biomechanical properties</w:t>
            </w:r>
            <w:r>
              <w:rPr>
                <w:bCs/>
              </w:rPr>
              <w:t xml:space="preserve">. </w:t>
            </w:r>
            <w:r w:rsidR="00B1358F">
              <w:rPr>
                <w:bCs/>
              </w:rPr>
              <w:t xml:space="preserve">It focuses on an extinct group of ‘rodent-like’ mammal predecessors, examining </w:t>
            </w:r>
            <w:r w:rsidR="00693C2C">
              <w:rPr>
                <w:bCs/>
              </w:rPr>
              <w:t xml:space="preserve">changes in their skull and dentition over time, and </w:t>
            </w:r>
            <w:r w:rsidR="00B1358F">
              <w:rPr>
                <w:bCs/>
              </w:rPr>
              <w:t>the performance of the skull</w:t>
            </w:r>
            <w:r w:rsidR="00693C2C">
              <w:rPr>
                <w:bCs/>
              </w:rPr>
              <w:t xml:space="preserve"> in response to stress, to explore</w:t>
            </w:r>
            <w:r w:rsidR="00B1358F">
              <w:rPr>
                <w:bCs/>
              </w:rPr>
              <w:t xml:space="preserve"> how this might have contributed to their long-term </w:t>
            </w:r>
            <w:r w:rsidR="00693C2C">
              <w:rPr>
                <w:bCs/>
              </w:rPr>
              <w:t>success</w:t>
            </w:r>
            <w:r w:rsidR="00B1358F">
              <w:rPr>
                <w:bCs/>
              </w:rPr>
              <w:t xml:space="preserve"> and eventual extinction. </w:t>
            </w:r>
            <w:r w:rsidR="00693C2C">
              <w:rPr>
                <w:bCs/>
              </w:rPr>
              <w:t>The project utilises</w:t>
            </w:r>
            <w:r w:rsidR="00B1358F">
              <w:rPr>
                <w:bCs/>
              </w:rPr>
              <w:t xml:space="preserve"> CT scan data </w:t>
            </w:r>
            <w:r w:rsidR="00693C2C">
              <w:rPr>
                <w:bCs/>
              </w:rPr>
              <w:t>of Triassic</w:t>
            </w:r>
            <w:r w:rsidR="00B1358F">
              <w:rPr>
                <w:bCs/>
              </w:rPr>
              <w:t xml:space="preserve"> fossils to create digital models for analysis.</w:t>
            </w:r>
          </w:p>
        </w:tc>
        <w:tc>
          <w:tcPr>
            <w:tcW w:w="4226" w:type="dxa"/>
          </w:tcPr>
          <w:p w14:paraId="15A9117D" w14:textId="77777777" w:rsidR="00330D9B" w:rsidRPr="00E0064E" w:rsidRDefault="00330D9B" w:rsidP="00C45AC1">
            <w:pPr>
              <w:rPr>
                <w:bCs/>
              </w:rPr>
            </w:pPr>
            <w:r w:rsidRPr="00E0064E">
              <w:rPr>
                <w:bCs/>
              </w:rPr>
              <w:t>In order</w:t>
            </w:r>
            <w:r w:rsidR="006E1282">
              <w:rPr>
                <w:bCs/>
              </w:rPr>
              <w:t xml:space="preserve"> to accomplish this, the intern</w:t>
            </w:r>
            <w:r w:rsidRPr="00E0064E">
              <w:rPr>
                <w:bCs/>
              </w:rPr>
              <w:t xml:space="preserve"> will:</w:t>
            </w:r>
          </w:p>
          <w:p w14:paraId="70080527" w14:textId="1CF6DBE8" w:rsidR="00693C2C" w:rsidRDefault="00693C2C" w:rsidP="00F351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Explore evolutionary hypotheses to explain trends in extinct mammal relatives</w:t>
            </w:r>
          </w:p>
          <w:p w14:paraId="2A0F95C4" w14:textId="76C85769" w:rsidR="00586902" w:rsidRDefault="00586902" w:rsidP="0058690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Summarise the morphological changes taking place in the skull and dentition of an extinct clade of mammal relatives</w:t>
            </w:r>
          </w:p>
          <w:p w14:paraId="4620A875" w14:textId="4B8413E4" w:rsidR="00F3519D" w:rsidRDefault="00693C2C" w:rsidP="0058690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Process a micro computed tomographic dataset (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microCT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) of fossil material</w:t>
            </w:r>
          </w:p>
          <w:p w14:paraId="004BE3B6" w14:textId="5FC54DC2" w:rsidR="00F3519D" w:rsidRDefault="00693C2C" w:rsidP="00F351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Produce digital models for use in further analyses</w:t>
            </w:r>
          </w:p>
          <w:p w14:paraId="2F4500BE" w14:textId="72A1634F" w:rsidR="00693C2C" w:rsidRDefault="00693C2C" w:rsidP="00F351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Carry out Finite Element Analysis</w:t>
            </w:r>
            <w:r w:rsidR="00586902">
              <w:rPr>
                <w:rFonts w:asciiTheme="minorHAnsi" w:hAnsiTheme="minorHAnsi"/>
                <w:bCs/>
                <w:sz w:val="22"/>
                <w:szCs w:val="22"/>
              </w:rPr>
              <w:t xml:space="preserve"> (FEA)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to assess material properties of the skull</w:t>
            </w:r>
          </w:p>
          <w:p w14:paraId="71BB3FC1" w14:textId="6FFAEF25" w:rsidR="00586902" w:rsidRDefault="00586902" w:rsidP="00F351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Present and i</w:t>
            </w:r>
            <w:r w:rsidR="00693C2C">
              <w:rPr>
                <w:rFonts w:asciiTheme="minorHAnsi" w:hAnsiTheme="minorHAnsi"/>
                <w:bCs/>
                <w:sz w:val="22"/>
                <w:szCs w:val="22"/>
              </w:rPr>
              <w:t>nterpret the result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 of FEA analyses</w:t>
            </w:r>
            <w:r w:rsidR="00693C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70A7DBD2" w14:textId="4BD6739C" w:rsidR="00693C2C" w:rsidRDefault="00586902" w:rsidP="00F351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  <w:r w:rsidR="00693C2C">
              <w:rPr>
                <w:rFonts w:asciiTheme="minorHAnsi" w:hAnsiTheme="minorHAnsi"/>
                <w:bCs/>
                <w:sz w:val="22"/>
                <w:szCs w:val="22"/>
              </w:rPr>
              <w:t>f desired, contribute to publication in a scientific journal</w:t>
            </w:r>
          </w:p>
          <w:p w14:paraId="7D425971" w14:textId="5745F76C" w:rsidR="006E1282" w:rsidRDefault="006E1282" w:rsidP="00A228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Write a report of the project for funders</w:t>
            </w:r>
            <w:r w:rsidR="00693C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1468A760" w14:textId="3AAE9461" w:rsidR="00224F7B" w:rsidRPr="00224F7B" w:rsidRDefault="00A228AF" w:rsidP="00224F7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224F7B">
              <w:rPr>
                <w:rFonts w:ascii="Calibri" w:hAnsi="Calibri" w:cs="Calibri"/>
                <w:bCs/>
                <w:sz w:val="22"/>
                <w:szCs w:val="22"/>
              </w:rPr>
              <w:t>Full training will be given</w:t>
            </w:r>
          </w:p>
          <w:p w14:paraId="2365561E" w14:textId="77777777" w:rsidR="00330D9B" w:rsidRPr="00C864A1" w:rsidRDefault="00330D9B" w:rsidP="006E1282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231" w:type="dxa"/>
          </w:tcPr>
          <w:p w14:paraId="3E7AB948" w14:textId="7C52AB96" w:rsidR="00875D18" w:rsidRDefault="00875D18" w:rsidP="00C45AC1">
            <w:pPr>
              <w:pStyle w:val="BodyText3"/>
              <w:spacing w:beforeLines="40" w:before="96" w:afterLines="40" w:after="96"/>
              <w:rPr>
                <w:rFonts w:ascii="Calibri" w:hAnsi="Calibri"/>
              </w:rPr>
            </w:pPr>
            <w:r>
              <w:rPr>
                <w:rFonts w:asciiTheme="minorHAnsi" w:hAnsiTheme="minorHAnsi"/>
                <w:bCs w:val="0"/>
                <w:color w:val="FF0000"/>
                <w:sz w:val="22"/>
                <w:szCs w:val="22"/>
              </w:rPr>
              <w:t>Please see website for additional Eligibility criteria oumnh.ox.ac.uk/undergraduate-bursary-scheme</w:t>
            </w:r>
            <w:bookmarkStart w:id="0" w:name="_GoBack"/>
            <w:bookmarkEnd w:id="0"/>
          </w:p>
          <w:p w14:paraId="01A57B78" w14:textId="516583B6" w:rsidR="00330D9B" w:rsidRDefault="00330D9B" w:rsidP="00C45AC1">
            <w:pPr>
              <w:pStyle w:val="BodyText3"/>
              <w:spacing w:beforeLines="40" w:before="96" w:afterLines="40" w:after="96"/>
              <w:rPr>
                <w:rFonts w:ascii="Calibri" w:hAnsi="Calibri"/>
              </w:rPr>
            </w:pPr>
            <w:r w:rsidRPr="00A01CB0">
              <w:rPr>
                <w:rFonts w:ascii="Calibri" w:hAnsi="Calibri"/>
              </w:rPr>
              <w:t>Essential</w:t>
            </w:r>
          </w:p>
          <w:p w14:paraId="7AA82B6D" w14:textId="77777777" w:rsidR="003A7EDB" w:rsidRDefault="00330D9B" w:rsidP="0093628A">
            <w:pPr>
              <w:pStyle w:val="BodyText3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936D9">
              <w:rPr>
                <w:rFonts w:asciiTheme="minorHAnsi" w:hAnsiTheme="minorHAnsi"/>
                <w:b w:val="0"/>
                <w:sz w:val="22"/>
                <w:szCs w:val="22"/>
              </w:rPr>
              <w:t>Excellent attention to detail</w:t>
            </w:r>
          </w:p>
          <w:p w14:paraId="19C75169" w14:textId="77777777" w:rsidR="00C52D6D" w:rsidRDefault="003A7EDB" w:rsidP="0093628A">
            <w:pPr>
              <w:pStyle w:val="BodyText3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An </w:t>
            </w:r>
            <w:r w:rsidR="00330D9B" w:rsidRPr="00A936D9">
              <w:rPr>
                <w:rFonts w:asciiTheme="minorHAnsi" w:hAnsiTheme="minorHAnsi"/>
                <w:b w:val="0"/>
                <w:sz w:val="22"/>
                <w:szCs w:val="22"/>
              </w:rPr>
              <w:t>organised and methodical approach</w:t>
            </w:r>
          </w:p>
          <w:p w14:paraId="447E5168" w14:textId="2C559659" w:rsidR="00330D9B" w:rsidRDefault="00C52D6D" w:rsidP="0093628A">
            <w:pPr>
              <w:pStyle w:val="BodyText3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Good time management</w:t>
            </w:r>
            <w:r w:rsidR="00330D9B" w:rsidRPr="00A936D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3D05E012" w14:textId="1966C43D" w:rsidR="00330D9B" w:rsidRPr="00A936D9" w:rsidRDefault="00586902" w:rsidP="0093628A">
            <w:pPr>
              <w:pStyle w:val="BodyText3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Desire to learn new software and digital processing techniques</w:t>
            </w:r>
          </w:p>
          <w:p w14:paraId="2571D6F3" w14:textId="77777777" w:rsidR="00330D9B" w:rsidRDefault="00330D9B" w:rsidP="0093628A">
            <w:pPr>
              <w:pStyle w:val="BodyText3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936D9">
              <w:rPr>
                <w:rFonts w:asciiTheme="minorHAnsi" w:hAnsiTheme="minorHAnsi"/>
                <w:b w:val="0"/>
                <w:sz w:val="22"/>
                <w:szCs w:val="22"/>
              </w:rPr>
              <w:t>Strong self-motivation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and ability to work independ</w:t>
            </w:r>
            <w:r w:rsidR="00A228AF">
              <w:rPr>
                <w:rFonts w:asciiTheme="minorHAnsi" w:hAnsiTheme="minorHAnsi"/>
                <w:b w:val="0"/>
                <w:sz w:val="22"/>
                <w:szCs w:val="22"/>
              </w:rPr>
              <w:t>ently without close supervision and as part of a team</w:t>
            </w:r>
          </w:p>
          <w:p w14:paraId="1B4FFBE6" w14:textId="77777777" w:rsidR="00330D9B" w:rsidRDefault="00A228AF" w:rsidP="0093628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communication skills</w:t>
            </w:r>
          </w:p>
          <w:p w14:paraId="667F754D" w14:textId="77777777" w:rsidR="00330D9B" w:rsidRDefault="00330D9B" w:rsidP="00C45AC1">
            <w:pPr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  <w:r w:rsidRPr="00A01CB0">
              <w:rPr>
                <w:b/>
                <w:sz w:val="24"/>
                <w:szCs w:val="24"/>
              </w:rPr>
              <w:t>Desirable</w:t>
            </w:r>
          </w:p>
          <w:p w14:paraId="04DC5E47" w14:textId="740DF039" w:rsidR="003A7EDB" w:rsidRPr="003A7EDB" w:rsidRDefault="00A228AF" w:rsidP="003A7ED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A228AF">
              <w:rPr>
                <w:rFonts w:ascii="Calibri" w:hAnsi="Calibri" w:cs="Calibri"/>
                <w:sz w:val="22"/>
                <w:szCs w:val="22"/>
              </w:rPr>
              <w:t xml:space="preserve">Strong interest </w:t>
            </w:r>
            <w:r w:rsidR="00BC59CF">
              <w:rPr>
                <w:rFonts w:ascii="Calibri" w:hAnsi="Calibri" w:cs="Calibri"/>
                <w:sz w:val="22"/>
                <w:szCs w:val="22"/>
              </w:rPr>
              <w:t>in</w:t>
            </w:r>
            <w:r w:rsidRPr="00A228AF">
              <w:rPr>
                <w:rFonts w:ascii="Calibri" w:hAnsi="Calibri" w:cs="Calibri"/>
                <w:sz w:val="22"/>
                <w:szCs w:val="22"/>
              </w:rPr>
              <w:t xml:space="preserve"> working </w:t>
            </w:r>
            <w:r w:rsidR="00BC59CF">
              <w:rPr>
                <w:rFonts w:ascii="Calibri" w:hAnsi="Calibri" w:cs="Calibri"/>
                <w:sz w:val="22"/>
                <w:szCs w:val="22"/>
              </w:rPr>
              <w:t>in evolutionary biology</w:t>
            </w:r>
            <w:r w:rsidR="00586902">
              <w:rPr>
                <w:rFonts w:ascii="Calibri" w:hAnsi="Calibri" w:cs="Calibri"/>
                <w:sz w:val="22"/>
                <w:szCs w:val="22"/>
              </w:rPr>
              <w:t>/ ecology/</w:t>
            </w:r>
            <w:proofErr w:type="spellStart"/>
            <w:r w:rsidR="00586902">
              <w:rPr>
                <w:rFonts w:ascii="Calibri" w:hAnsi="Calibri" w:cs="Calibri"/>
                <w:sz w:val="22"/>
                <w:szCs w:val="22"/>
              </w:rPr>
              <w:t>palaeosciences</w:t>
            </w:r>
            <w:proofErr w:type="spellEnd"/>
          </w:p>
          <w:p w14:paraId="1A1A4791" w14:textId="1890B160" w:rsidR="00330D9B" w:rsidRPr="009D76BB" w:rsidRDefault="00A228AF" w:rsidP="00DF15C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A228AF">
              <w:rPr>
                <w:rFonts w:ascii="Calibri" w:hAnsi="Calibri" w:cs="Calibri"/>
                <w:sz w:val="22"/>
                <w:szCs w:val="22"/>
              </w:rPr>
              <w:t>Familiarity with Microsoft Office applications, in particular Microsoft Word and E</w:t>
            </w:r>
            <w:r w:rsidR="00586902">
              <w:rPr>
                <w:rFonts w:ascii="Calibri" w:hAnsi="Calibri" w:cs="Calibri"/>
                <w:sz w:val="22"/>
                <w:szCs w:val="22"/>
              </w:rPr>
              <w:t>xcel</w:t>
            </w:r>
          </w:p>
        </w:tc>
        <w:tc>
          <w:tcPr>
            <w:tcW w:w="2948" w:type="dxa"/>
          </w:tcPr>
          <w:p w14:paraId="7D38418A" w14:textId="77777777" w:rsidR="00330D9B" w:rsidRPr="008B6C9F" w:rsidRDefault="00330D9B" w:rsidP="00C45AC1">
            <w:pPr>
              <w:pStyle w:val="ListParagraph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EEE5324" w14:textId="4FBA2D3D" w:rsidR="00224F7B" w:rsidRDefault="00224F7B" w:rsidP="00A228A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Familiarity with </w:t>
            </w:r>
            <w:r w:rsidR="003A7EDB">
              <w:rPr>
                <w:rFonts w:asciiTheme="minorHAnsi" w:hAnsiTheme="minorHAnsi"/>
                <w:bCs/>
                <w:sz w:val="22"/>
                <w:szCs w:val="22"/>
              </w:rPr>
              <w:t>skull anatomy of mammals and their predecessors</w:t>
            </w:r>
          </w:p>
          <w:p w14:paraId="34665C9F" w14:textId="509437A9" w:rsidR="003A7EDB" w:rsidRDefault="003A7EDB" w:rsidP="00A228A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Gain skills in digital segmentation of CT scan data, and digital model creation</w:t>
            </w:r>
          </w:p>
          <w:p w14:paraId="1D879585" w14:textId="253BC4CB" w:rsidR="00330D9B" w:rsidRDefault="00B8267A" w:rsidP="00A228A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Co-authorship on any publication(s) to result from the work</w:t>
            </w:r>
          </w:p>
          <w:p w14:paraId="757FD1ED" w14:textId="28080C7B" w:rsidR="00A228AF" w:rsidRPr="00A228AF" w:rsidRDefault="00A228AF" w:rsidP="00A228A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Particularly valuable for students interested in a </w:t>
            </w:r>
            <w:r w:rsidR="00B8267A">
              <w:rPr>
                <w:rFonts w:asciiTheme="minorHAnsi" w:hAnsiTheme="minorHAnsi"/>
                <w:bCs/>
                <w:sz w:val="22"/>
                <w:szCs w:val="22"/>
              </w:rPr>
              <w:t>PhD/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career in </w:t>
            </w:r>
            <w:r w:rsidR="00B8267A">
              <w:rPr>
                <w:rFonts w:asciiTheme="minorHAnsi" w:hAnsiTheme="minorHAnsi"/>
                <w:bCs/>
                <w:sz w:val="22"/>
                <w:szCs w:val="22"/>
              </w:rPr>
              <w:t>research</w:t>
            </w:r>
          </w:p>
        </w:tc>
      </w:tr>
    </w:tbl>
    <w:p w14:paraId="39F8EB2D" w14:textId="77777777" w:rsidR="00584356" w:rsidRDefault="00584356"/>
    <w:sectPr w:rsidR="00584356" w:rsidSect="00330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D9C"/>
    <w:multiLevelType w:val="hybridMultilevel"/>
    <w:tmpl w:val="95B0E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6AE"/>
    <w:multiLevelType w:val="hybridMultilevel"/>
    <w:tmpl w:val="423664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782A"/>
    <w:multiLevelType w:val="hybridMultilevel"/>
    <w:tmpl w:val="C868F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75A7"/>
    <w:multiLevelType w:val="hybridMultilevel"/>
    <w:tmpl w:val="C546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D3383"/>
    <w:multiLevelType w:val="hybridMultilevel"/>
    <w:tmpl w:val="EC08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C5863"/>
    <w:multiLevelType w:val="hybridMultilevel"/>
    <w:tmpl w:val="46185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D4A4B"/>
    <w:multiLevelType w:val="hybridMultilevel"/>
    <w:tmpl w:val="2DF0DC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9B"/>
    <w:rsid w:val="000660B8"/>
    <w:rsid w:val="00224F7B"/>
    <w:rsid w:val="00313F3D"/>
    <w:rsid w:val="00330D9B"/>
    <w:rsid w:val="003A7EDB"/>
    <w:rsid w:val="00584356"/>
    <w:rsid w:val="00586902"/>
    <w:rsid w:val="00602BAD"/>
    <w:rsid w:val="00651AD4"/>
    <w:rsid w:val="00693C2C"/>
    <w:rsid w:val="006E1282"/>
    <w:rsid w:val="00875D18"/>
    <w:rsid w:val="0093628A"/>
    <w:rsid w:val="009A7043"/>
    <w:rsid w:val="009C4D2A"/>
    <w:rsid w:val="00A228AF"/>
    <w:rsid w:val="00AF2793"/>
    <w:rsid w:val="00B1358F"/>
    <w:rsid w:val="00B8267A"/>
    <w:rsid w:val="00BC59CF"/>
    <w:rsid w:val="00BD585F"/>
    <w:rsid w:val="00C370CC"/>
    <w:rsid w:val="00C52D6D"/>
    <w:rsid w:val="00CD36F5"/>
    <w:rsid w:val="00CE71E8"/>
    <w:rsid w:val="00DF15CA"/>
    <w:rsid w:val="00E83481"/>
    <w:rsid w:val="00F048B0"/>
    <w:rsid w:val="00F3519D"/>
    <w:rsid w:val="00F62CA8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F3F6"/>
  <w15:chartTrackingRefBased/>
  <w15:docId w15:val="{11C92ED1-B6D7-413B-A514-B3ECFB5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330D9B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30D9B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0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A0D0C9EA7A740BD80CD6173ABF114" ma:contentTypeVersion="14" ma:contentTypeDescription="Create a new document." ma:contentTypeScope="" ma:versionID="b56ae6dff0b49fa057be020e46879a13">
  <xsd:schema xmlns:xsd="http://www.w3.org/2001/XMLSchema" xmlns:xs="http://www.w3.org/2001/XMLSchema" xmlns:p="http://schemas.microsoft.com/office/2006/metadata/properties" xmlns:ns3="ceb15c5f-b8ed-4738-bd07-66b1461384f9" xmlns:ns4="8d7d629f-97d8-440c-aad6-49f6ef29b3bd" targetNamespace="http://schemas.microsoft.com/office/2006/metadata/properties" ma:root="true" ma:fieldsID="d188eff1dded1ea36edb118ac44a153c" ns3:_="" ns4:_="">
    <xsd:import namespace="ceb15c5f-b8ed-4738-bd07-66b1461384f9"/>
    <xsd:import namespace="8d7d629f-97d8-440c-aad6-49f6ef29b3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15c5f-b8ed-4738-bd07-66b14613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d629f-97d8-440c-aad6-49f6ef29b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4433F-4AB5-479C-9C6B-5981B7A92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15c5f-b8ed-4738-bd07-66b1461384f9"/>
    <ds:schemaRef ds:uri="8d7d629f-97d8-440c-aad6-49f6ef29b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74B9A-524E-4BE3-B865-68DF672F7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A4457-9C36-4704-8588-B6770C976BFC}">
  <ds:schemaRefs>
    <ds:schemaRef ds:uri="ceb15c5f-b8ed-4738-bd07-66b1461384f9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d7d629f-97d8-440c-aad6-49f6ef29b3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Ketchum</dc:creator>
  <cp:keywords/>
  <dc:description/>
  <cp:lastModifiedBy>Eleanor McKelvey</cp:lastModifiedBy>
  <cp:revision>3</cp:revision>
  <dcterms:created xsi:type="dcterms:W3CDTF">2022-01-21T12:43:00Z</dcterms:created>
  <dcterms:modified xsi:type="dcterms:W3CDTF">2022-02-02T15:50:00Z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0x010100F07A0D0C9EA7A740BD80CD6173ABF114</vt:lpwstr>
  </property>
</Properties>
</file>