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BB333" w14:textId="3544D726" w:rsidR="00011C53" w:rsidRPr="00E263E8" w:rsidRDefault="00B23D12" w:rsidP="003B6235">
      <w:pPr>
        <w:ind w:right="282"/>
        <w:rPr>
          <w:rFonts w:ascii="Arial" w:hAnsi="Arial" w:cs="Arial"/>
          <w:sz w:val="20"/>
        </w:rPr>
      </w:pPr>
      <w:r w:rsidRPr="00E263E8">
        <w:rPr>
          <w:rFonts w:ascii="Arial" w:hAnsi="Arial" w:cs="Arial"/>
          <w:b/>
          <w:bCs/>
          <w:sz w:val="20"/>
        </w:rPr>
        <w:t>PRESS RELEASE</w:t>
      </w:r>
      <w:r w:rsidRPr="00E263E8">
        <w:rPr>
          <w:rFonts w:ascii="Arial" w:hAnsi="Arial" w:cs="Arial"/>
          <w:sz w:val="20"/>
        </w:rPr>
        <w:br/>
        <w:t>1</w:t>
      </w:r>
      <w:r w:rsidR="006B2803" w:rsidRPr="00E263E8">
        <w:rPr>
          <w:rFonts w:ascii="Arial" w:hAnsi="Arial" w:cs="Arial"/>
          <w:sz w:val="20"/>
        </w:rPr>
        <w:t>0</w:t>
      </w:r>
      <w:r w:rsidRPr="00E263E8">
        <w:rPr>
          <w:rFonts w:ascii="Arial" w:hAnsi="Arial" w:cs="Arial"/>
          <w:sz w:val="20"/>
        </w:rPr>
        <w:t xml:space="preserve"> November 2022, for immediate release:</w:t>
      </w:r>
    </w:p>
    <w:p w14:paraId="430E77A4" w14:textId="77777777" w:rsidR="00045A04" w:rsidRPr="00E263E8" w:rsidRDefault="00045A04" w:rsidP="003B6235">
      <w:pPr>
        <w:ind w:right="282"/>
        <w:rPr>
          <w:rFonts w:ascii="Arial" w:hAnsi="Arial" w:cs="Arial"/>
          <w:sz w:val="20"/>
        </w:rPr>
      </w:pPr>
    </w:p>
    <w:p w14:paraId="5F1B2905" w14:textId="30019DD4" w:rsidR="00011C53" w:rsidRPr="00E263E8" w:rsidRDefault="00011C53" w:rsidP="003B6235">
      <w:pPr>
        <w:ind w:right="282"/>
        <w:rPr>
          <w:rFonts w:ascii="Arial" w:hAnsi="Arial" w:cs="Arial"/>
          <w:sz w:val="20"/>
        </w:rPr>
      </w:pPr>
    </w:p>
    <w:p w14:paraId="5B2F2B4F" w14:textId="0DCBF044" w:rsidR="007253D3" w:rsidRPr="00E263E8" w:rsidRDefault="00567217" w:rsidP="00011C53">
      <w:pPr>
        <w:ind w:right="282"/>
        <w:jc w:val="center"/>
        <w:rPr>
          <w:rFonts w:ascii="Arial" w:hAnsi="Arial" w:cs="Arial"/>
          <w:b/>
          <w:bCs/>
          <w:sz w:val="22"/>
          <w:szCs w:val="22"/>
        </w:rPr>
      </w:pPr>
      <w:r w:rsidRPr="00E263E8">
        <w:rPr>
          <w:rFonts w:ascii="Arial" w:hAnsi="Arial" w:cs="Arial"/>
          <w:b/>
          <w:bCs/>
          <w:sz w:val="22"/>
          <w:szCs w:val="22"/>
        </w:rPr>
        <w:t xml:space="preserve">Aboriginal and Torres Strait Islander </w:t>
      </w:r>
      <w:r w:rsidR="004A2E9C" w:rsidRPr="00E263E8">
        <w:rPr>
          <w:rFonts w:ascii="Arial" w:hAnsi="Arial" w:cs="Arial"/>
          <w:b/>
          <w:bCs/>
          <w:sz w:val="22"/>
          <w:szCs w:val="22"/>
        </w:rPr>
        <w:t>A</w:t>
      </w:r>
      <w:r w:rsidRPr="00E263E8">
        <w:rPr>
          <w:rFonts w:ascii="Arial" w:hAnsi="Arial" w:cs="Arial"/>
          <w:b/>
          <w:bCs/>
          <w:sz w:val="22"/>
          <w:szCs w:val="22"/>
        </w:rPr>
        <w:t xml:space="preserve">ncestors </w:t>
      </w:r>
      <w:r w:rsidR="004A2E9C" w:rsidRPr="00E263E8">
        <w:rPr>
          <w:rFonts w:ascii="Arial" w:hAnsi="Arial" w:cs="Arial"/>
          <w:b/>
          <w:bCs/>
          <w:sz w:val="22"/>
          <w:szCs w:val="22"/>
        </w:rPr>
        <w:t>R</w:t>
      </w:r>
      <w:r w:rsidRPr="00E263E8">
        <w:rPr>
          <w:rFonts w:ascii="Arial" w:hAnsi="Arial" w:cs="Arial"/>
          <w:b/>
          <w:bCs/>
          <w:sz w:val="22"/>
          <w:szCs w:val="22"/>
        </w:rPr>
        <w:t xml:space="preserve">eturned </w:t>
      </w:r>
      <w:r w:rsidR="004A2E9C" w:rsidRPr="00E263E8">
        <w:rPr>
          <w:rFonts w:ascii="Arial" w:hAnsi="Arial" w:cs="Arial"/>
          <w:b/>
          <w:bCs/>
          <w:sz w:val="22"/>
          <w:szCs w:val="22"/>
        </w:rPr>
        <w:t>H</w:t>
      </w:r>
      <w:r w:rsidRPr="00E263E8">
        <w:rPr>
          <w:rFonts w:ascii="Arial" w:hAnsi="Arial" w:cs="Arial"/>
          <w:b/>
          <w:bCs/>
          <w:sz w:val="22"/>
          <w:szCs w:val="22"/>
        </w:rPr>
        <w:t xml:space="preserve">ome </w:t>
      </w:r>
    </w:p>
    <w:p w14:paraId="492DAA50" w14:textId="1D10A50C" w:rsidR="00011C53" w:rsidRPr="00E263E8" w:rsidRDefault="00567217" w:rsidP="00011C53">
      <w:pPr>
        <w:ind w:right="282"/>
        <w:jc w:val="center"/>
        <w:rPr>
          <w:rFonts w:ascii="Arial" w:hAnsi="Arial" w:cs="Arial"/>
          <w:b/>
          <w:bCs/>
          <w:sz w:val="22"/>
          <w:szCs w:val="22"/>
        </w:rPr>
      </w:pPr>
      <w:r w:rsidRPr="00E263E8">
        <w:rPr>
          <w:rFonts w:ascii="Arial" w:hAnsi="Arial" w:cs="Arial"/>
          <w:b/>
          <w:bCs/>
          <w:sz w:val="22"/>
          <w:szCs w:val="22"/>
        </w:rPr>
        <w:t>from the Pitt Rivers Museum and Oxford University Museum of Natural History</w:t>
      </w:r>
    </w:p>
    <w:p w14:paraId="2298885D" w14:textId="77777777" w:rsidR="00045A04" w:rsidRPr="00E263E8" w:rsidRDefault="00045A04" w:rsidP="00011C53">
      <w:pPr>
        <w:ind w:right="282"/>
        <w:jc w:val="center"/>
        <w:rPr>
          <w:rFonts w:ascii="Arial" w:hAnsi="Arial" w:cs="Arial"/>
          <w:b/>
          <w:bCs/>
          <w:sz w:val="22"/>
          <w:szCs w:val="22"/>
        </w:rPr>
      </w:pPr>
    </w:p>
    <w:p w14:paraId="1CADE206" w14:textId="77777777" w:rsidR="007253D3" w:rsidRPr="00E263E8" w:rsidRDefault="007253D3" w:rsidP="007253D3">
      <w:pPr>
        <w:pBdr>
          <w:bottom w:val="single" w:sz="4" w:space="1" w:color="auto"/>
        </w:pBdr>
        <w:ind w:right="282"/>
        <w:jc w:val="center"/>
        <w:rPr>
          <w:rFonts w:ascii="Arial" w:hAnsi="Arial" w:cs="Arial"/>
          <w:b/>
          <w:bCs/>
          <w:sz w:val="22"/>
          <w:szCs w:val="22"/>
        </w:rPr>
      </w:pPr>
    </w:p>
    <w:p w14:paraId="2297D998" w14:textId="3683723D" w:rsidR="00567217" w:rsidRPr="00E263E8" w:rsidRDefault="00567217" w:rsidP="00011C53">
      <w:pPr>
        <w:ind w:right="282"/>
        <w:jc w:val="center"/>
        <w:rPr>
          <w:rFonts w:ascii="Arial" w:hAnsi="Arial" w:cs="Arial"/>
          <w:b/>
          <w:bCs/>
          <w:sz w:val="20"/>
        </w:rPr>
      </w:pPr>
    </w:p>
    <w:p w14:paraId="0F66C1FE" w14:textId="55AFE276" w:rsidR="007253D3" w:rsidRPr="00E263E8" w:rsidRDefault="00567217" w:rsidP="00567217">
      <w:pPr>
        <w:ind w:right="282"/>
        <w:rPr>
          <w:rFonts w:ascii="Arial" w:hAnsi="Arial" w:cs="Arial"/>
          <w:b/>
          <w:bCs/>
          <w:sz w:val="20"/>
        </w:rPr>
      </w:pPr>
      <w:r w:rsidRPr="00E263E8">
        <w:rPr>
          <w:rFonts w:ascii="Arial" w:hAnsi="Arial" w:cs="Arial"/>
          <w:b/>
          <w:bCs/>
          <w:sz w:val="20"/>
        </w:rPr>
        <w:t xml:space="preserve">On Wednesday 9 November 2022 the Pitt Rivers Museum and Oxford University Museum of Natural History </w:t>
      </w:r>
      <w:r w:rsidR="007253D3" w:rsidRPr="00E263E8">
        <w:rPr>
          <w:rFonts w:ascii="Arial" w:hAnsi="Arial" w:cs="Arial"/>
          <w:b/>
          <w:bCs/>
          <w:sz w:val="20"/>
        </w:rPr>
        <w:t xml:space="preserve">held a ceremony to return the remains of eighteen ancestors to representatives of the Australian Government and the First Nations People of the </w:t>
      </w:r>
      <w:proofErr w:type="gramStart"/>
      <w:r w:rsidR="007253D3" w:rsidRPr="00E263E8">
        <w:rPr>
          <w:rFonts w:ascii="Arial" w:hAnsi="Arial" w:cs="Arial"/>
          <w:b/>
          <w:bCs/>
          <w:sz w:val="20"/>
        </w:rPr>
        <w:t>South East</w:t>
      </w:r>
      <w:proofErr w:type="gramEnd"/>
      <w:r w:rsidR="004A2E9C" w:rsidRPr="00E263E8">
        <w:rPr>
          <w:rFonts w:ascii="Arial" w:hAnsi="Arial" w:cs="Arial"/>
          <w:b/>
          <w:bCs/>
          <w:sz w:val="20"/>
        </w:rPr>
        <w:t>.</w:t>
      </w:r>
    </w:p>
    <w:p w14:paraId="7A5654BB" w14:textId="77777777" w:rsidR="007253D3" w:rsidRPr="00E263E8" w:rsidRDefault="007253D3" w:rsidP="00567217">
      <w:pPr>
        <w:ind w:right="282"/>
        <w:rPr>
          <w:rFonts w:ascii="Arial" w:hAnsi="Arial" w:cs="Arial"/>
          <w:sz w:val="20"/>
        </w:rPr>
      </w:pPr>
    </w:p>
    <w:p w14:paraId="448824BF" w14:textId="00AE9EC0" w:rsidR="00602647" w:rsidRPr="00E263E8" w:rsidRDefault="00602647" w:rsidP="00567217">
      <w:pPr>
        <w:ind w:right="282"/>
        <w:rPr>
          <w:rFonts w:ascii="Arial" w:hAnsi="Arial" w:cs="Arial"/>
          <w:sz w:val="20"/>
        </w:rPr>
      </w:pPr>
      <w:r w:rsidRPr="00E263E8">
        <w:rPr>
          <w:rFonts w:ascii="Arial" w:hAnsi="Arial" w:cs="Arial"/>
          <w:sz w:val="20"/>
        </w:rPr>
        <w:t>One ancestor from Lake Hawdon</w:t>
      </w:r>
      <w:r w:rsidR="007253D3" w:rsidRPr="00E263E8">
        <w:rPr>
          <w:rFonts w:ascii="Arial" w:hAnsi="Arial" w:cs="Arial"/>
          <w:sz w:val="20"/>
        </w:rPr>
        <w:t xml:space="preserve"> or </w:t>
      </w:r>
      <w:proofErr w:type="spellStart"/>
      <w:r w:rsidRPr="00E263E8">
        <w:rPr>
          <w:rFonts w:ascii="Arial" w:hAnsi="Arial" w:cs="Arial"/>
          <w:sz w:val="20"/>
        </w:rPr>
        <w:t>Guichen</w:t>
      </w:r>
      <w:proofErr w:type="spellEnd"/>
      <w:r w:rsidRPr="00E263E8">
        <w:rPr>
          <w:rFonts w:ascii="Arial" w:hAnsi="Arial" w:cs="Arial"/>
          <w:sz w:val="20"/>
        </w:rPr>
        <w:t xml:space="preserve"> Bay</w:t>
      </w:r>
      <w:r w:rsidR="006B2803" w:rsidRPr="00E263E8">
        <w:rPr>
          <w:rFonts w:ascii="Arial" w:hAnsi="Arial" w:cs="Arial"/>
          <w:sz w:val="20"/>
        </w:rPr>
        <w:t>, South Australia,</w:t>
      </w:r>
      <w:r w:rsidRPr="00E263E8">
        <w:rPr>
          <w:rFonts w:ascii="Arial" w:hAnsi="Arial" w:cs="Arial"/>
          <w:sz w:val="20"/>
        </w:rPr>
        <w:t xml:space="preserve"> has been returned to the custodianship of the </w:t>
      </w:r>
      <w:proofErr w:type="gramStart"/>
      <w:r w:rsidRPr="00E263E8">
        <w:rPr>
          <w:rFonts w:ascii="Arial" w:hAnsi="Arial" w:cs="Arial"/>
          <w:sz w:val="20"/>
        </w:rPr>
        <w:t>South East</w:t>
      </w:r>
      <w:proofErr w:type="gramEnd"/>
      <w:r w:rsidRPr="00E263E8">
        <w:rPr>
          <w:rFonts w:ascii="Arial" w:hAnsi="Arial" w:cs="Arial"/>
          <w:sz w:val="20"/>
        </w:rPr>
        <w:t xml:space="preserve"> First Nations</w:t>
      </w:r>
      <w:r w:rsidR="001C6396" w:rsidRPr="00E263E8">
        <w:rPr>
          <w:rFonts w:ascii="Arial" w:hAnsi="Arial" w:cs="Arial"/>
          <w:sz w:val="20"/>
        </w:rPr>
        <w:t>;</w:t>
      </w:r>
      <w:r w:rsidR="00C81360" w:rsidRPr="00E263E8">
        <w:rPr>
          <w:rFonts w:ascii="Arial" w:hAnsi="Arial" w:cs="Arial"/>
          <w:sz w:val="20"/>
        </w:rPr>
        <w:t xml:space="preserve"> and </w:t>
      </w:r>
      <w:r w:rsidR="001C6396" w:rsidRPr="00E263E8">
        <w:rPr>
          <w:rFonts w:ascii="Arial" w:hAnsi="Arial" w:cs="Arial"/>
          <w:sz w:val="20"/>
        </w:rPr>
        <w:t>seventeen</w:t>
      </w:r>
      <w:r w:rsidRPr="00E263E8">
        <w:rPr>
          <w:rFonts w:ascii="Arial" w:hAnsi="Arial" w:cs="Arial"/>
          <w:sz w:val="20"/>
        </w:rPr>
        <w:t xml:space="preserve"> other ancestors will return to Australia under the stewardship of the Australian Government, while further research is undertaken to determine their traditional First Nations custodians.</w:t>
      </w:r>
    </w:p>
    <w:p w14:paraId="01F9E3A4" w14:textId="6A9EBEF4" w:rsidR="00602647" w:rsidRPr="00E263E8" w:rsidRDefault="00602647" w:rsidP="00567217">
      <w:pPr>
        <w:ind w:right="282"/>
        <w:rPr>
          <w:rFonts w:ascii="Arial" w:hAnsi="Arial" w:cs="Arial"/>
          <w:sz w:val="20"/>
        </w:rPr>
      </w:pPr>
    </w:p>
    <w:p w14:paraId="67107AB4" w14:textId="460CE286" w:rsidR="00602647" w:rsidRPr="00E263E8" w:rsidRDefault="00602647" w:rsidP="00567217">
      <w:pPr>
        <w:ind w:right="282"/>
        <w:rPr>
          <w:rFonts w:ascii="Arial" w:hAnsi="Arial" w:cs="Arial"/>
          <w:sz w:val="20"/>
        </w:rPr>
      </w:pPr>
      <w:r w:rsidRPr="00E263E8">
        <w:rPr>
          <w:rFonts w:ascii="Arial" w:hAnsi="Arial" w:cs="Arial"/>
          <w:sz w:val="20"/>
        </w:rPr>
        <w:t xml:space="preserve">The ceremony was attended by the Australian Acting High Commissioner, </w:t>
      </w:r>
      <w:r w:rsidRPr="00E263E8">
        <w:rPr>
          <w:rFonts w:ascii="Arial" w:hAnsi="Arial" w:cs="Arial"/>
          <w:b/>
          <w:bCs/>
          <w:sz w:val="20"/>
        </w:rPr>
        <w:t>Lynette Wood</w:t>
      </w:r>
      <w:r w:rsidR="001C6396" w:rsidRPr="00E263E8">
        <w:rPr>
          <w:rFonts w:ascii="Arial" w:hAnsi="Arial" w:cs="Arial"/>
          <w:sz w:val="20"/>
        </w:rPr>
        <w:t>;</w:t>
      </w:r>
      <w:r w:rsidR="00D85EF3" w:rsidRPr="00E263E8">
        <w:rPr>
          <w:rFonts w:ascii="Arial" w:hAnsi="Arial" w:cs="Arial"/>
          <w:sz w:val="20"/>
        </w:rPr>
        <w:t xml:space="preserve"> </w:t>
      </w:r>
      <w:r w:rsidRPr="00E263E8">
        <w:rPr>
          <w:rFonts w:ascii="Arial" w:hAnsi="Arial" w:cs="Arial"/>
          <w:sz w:val="20"/>
        </w:rPr>
        <w:t xml:space="preserve">the First Secretary Economic </w:t>
      </w:r>
      <w:r w:rsidR="001D1640" w:rsidRPr="00E263E8">
        <w:rPr>
          <w:rFonts w:ascii="Arial" w:hAnsi="Arial" w:cs="Arial"/>
          <w:sz w:val="20"/>
        </w:rPr>
        <w:t xml:space="preserve">at the Australian High Commission, </w:t>
      </w:r>
      <w:r w:rsidR="001D1640" w:rsidRPr="00E263E8">
        <w:rPr>
          <w:rFonts w:ascii="Arial" w:hAnsi="Arial" w:cs="Arial"/>
          <w:b/>
          <w:bCs/>
          <w:sz w:val="20"/>
        </w:rPr>
        <w:t>Nick Williams</w:t>
      </w:r>
      <w:r w:rsidR="001C6396" w:rsidRPr="00E263E8">
        <w:rPr>
          <w:rFonts w:ascii="Arial" w:hAnsi="Arial" w:cs="Arial"/>
          <w:sz w:val="20"/>
        </w:rPr>
        <w:t>;</w:t>
      </w:r>
      <w:r w:rsidR="00D85EF3" w:rsidRPr="00E263E8">
        <w:rPr>
          <w:rFonts w:ascii="Arial" w:hAnsi="Arial" w:cs="Arial"/>
          <w:sz w:val="20"/>
        </w:rPr>
        <w:t xml:space="preserve"> and Assistant Director for Indigenous Repatriation for the Office for the Arts, </w:t>
      </w:r>
      <w:r w:rsidR="00D85EF3" w:rsidRPr="00E263E8">
        <w:rPr>
          <w:rFonts w:ascii="Arial" w:hAnsi="Arial" w:cs="Arial"/>
          <w:b/>
          <w:bCs/>
          <w:sz w:val="20"/>
        </w:rPr>
        <w:t xml:space="preserve">Wendy </w:t>
      </w:r>
      <w:proofErr w:type="spellStart"/>
      <w:r w:rsidR="00D85EF3" w:rsidRPr="00E263E8">
        <w:rPr>
          <w:rFonts w:ascii="Arial" w:hAnsi="Arial" w:cs="Arial"/>
          <w:b/>
          <w:bCs/>
          <w:sz w:val="20"/>
        </w:rPr>
        <w:t>Dalitz</w:t>
      </w:r>
      <w:proofErr w:type="spellEnd"/>
      <w:r w:rsidR="00D85EF3" w:rsidRPr="00E263E8">
        <w:rPr>
          <w:rFonts w:ascii="Arial" w:hAnsi="Arial" w:cs="Arial"/>
          <w:sz w:val="20"/>
        </w:rPr>
        <w:t xml:space="preserve">. </w:t>
      </w:r>
      <w:r w:rsidR="001C6396" w:rsidRPr="00E263E8">
        <w:rPr>
          <w:rFonts w:ascii="Arial" w:hAnsi="Arial" w:cs="Arial"/>
          <w:sz w:val="20"/>
        </w:rPr>
        <w:t xml:space="preserve"> </w:t>
      </w:r>
      <w:r w:rsidR="001D1640" w:rsidRPr="00E263E8">
        <w:rPr>
          <w:rFonts w:ascii="Arial" w:hAnsi="Arial" w:cs="Arial"/>
          <w:sz w:val="20"/>
        </w:rPr>
        <w:t xml:space="preserve">Representing the sovereign and cultural interests of the First Nations People of the </w:t>
      </w:r>
      <w:proofErr w:type="gramStart"/>
      <w:r w:rsidR="001D1640" w:rsidRPr="00E263E8">
        <w:rPr>
          <w:rFonts w:ascii="Arial" w:hAnsi="Arial" w:cs="Arial"/>
          <w:sz w:val="20"/>
        </w:rPr>
        <w:t>South East</w:t>
      </w:r>
      <w:proofErr w:type="gramEnd"/>
      <w:r w:rsidR="001D1640" w:rsidRPr="00E263E8">
        <w:rPr>
          <w:rFonts w:ascii="Arial" w:hAnsi="Arial" w:cs="Arial"/>
          <w:sz w:val="20"/>
        </w:rPr>
        <w:t xml:space="preserve"> was </w:t>
      </w:r>
      <w:r w:rsidR="00F46ECB" w:rsidRPr="00E263E8">
        <w:rPr>
          <w:rFonts w:ascii="Arial" w:hAnsi="Arial" w:cs="Arial"/>
          <w:sz w:val="20"/>
        </w:rPr>
        <w:t xml:space="preserve">Emerging Elder </w:t>
      </w:r>
      <w:r w:rsidR="001D1640" w:rsidRPr="00E263E8">
        <w:rPr>
          <w:rFonts w:ascii="Arial" w:hAnsi="Arial" w:cs="Arial"/>
          <w:b/>
          <w:bCs/>
          <w:sz w:val="20"/>
        </w:rPr>
        <w:t>Robyn Campbell</w:t>
      </w:r>
      <w:r w:rsidR="001D1640" w:rsidRPr="00E263E8">
        <w:rPr>
          <w:rFonts w:ascii="Arial" w:hAnsi="Arial" w:cs="Arial"/>
          <w:sz w:val="20"/>
        </w:rPr>
        <w:t xml:space="preserve">, Chief Executive Officer of </w:t>
      </w:r>
      <w:proofErr w:type="spellStart"/>
      <w:r w:rsidR="001D1640" w:rsidRPr="00E263E8">
        <w:rPr>
          <w:rFonts w:ascii="Arial" w:hAnsi="Arial" w:cs="Arial"/>
          <w:sz w:val="20"/>
        </w:rPr>
        <w:t>Burrandies</w:t>
      </w:r>
      <w:proofErr w:type="spellEnd"/>
      <w:r w:rsidR="001D1640" w:rsidRPr="00E263E8">
        <w:rPr>
          <w:rFonts w:ascii="Arial" w:hAnsi="Arial" w:cs="Arial"/>
          <w:sz w:val="20"/>
        </w:rPr>
        <w:t xml:space="preserve"> Aboriginal Corporation. The museums were represented by </w:t>
      </w:r>
      <w:r w:rsidR="001C6396" w:rsidRPr="00E263E8">
        <w:rPr>
          <w:rFonts w:ascii="Arial" w:hAnsi="Arial" w:cs="Arial"/>
          <w:b/>
          <w:bCs/>
          <w:sz w:val="20"/>
        </w:rPr>
        <w:t>Professor Richard Ovenden OBE</w:t>
      </w:r>
      <w:r w:rsidR="001C6396" w:rsidRPr="00E263E8">
        <w:rPr>
          <w:rFonts w:ascii="Arial" w:hAnsi="Arial" w:cs="Arial"/>
          <w:sz w:val="20"/>
        </w:rPr>
        <w:t xml:space="preserve">, Head of Gardens, Libraries and Museums, University of Oxford; </w:t>
      </w:r>
      <w:r w:rsidR="001D1640" w:rsidRPr="00E263E8">
        <w:rPr>
          <w:rFonts w:ascii="Arial" w:hAnsi="Arial" w:cs="Arial"/>
          <w:b/>
          <w:bCs/>
          <w:sz w:val="20"/>
        </w:rPr>
        <w:t>Prof</w:t>
      </w:r>
      <w:r w:rsidR="001C6396" w:rsidRPr="00E263E8">
        <w:rPr>
          <w:rFonts w:ascii="Arial" w:hAnsi="Arial" w:cs="Arial"/>
          <w:b/>
          <w:bCs/>
          <w:sz w:val="20"/>
        </w:rPr>
        <w:t>essor</w:t>
      </w:r>
      <w:r w:rsidR="001D1640" w:rsidRPr="00E263E8">
        <w:rPr>
          <w:rFonts w:ascii="Arial" w:hAnsi="Arial" w:cs="Arial"/>
          <w:b/>
          <w:bCs/>
          <w:sz w:val="20"/>
        </w:rPr>
        <w:t xml:space="preserve"> Laura Van </w:t>
      </w:r>
      <w:proofErr w:type="spellStart"/>
      <w:r w:rsidR="001D1640" w:rsidRPr="00E263E8">
        <w:rPr>
          <w:rFonts w:ascii="Arial" w:hAnsi="Arial" w:cs="Arial"/>
          <w:b/>
          <w:bCs/>
          <w:sz w:val="20"/>
        </w:rPr>
        <w:t>Broekhoven</w:t>
      </w:r>
      <w:proofErr w:type="spellEnd"/>
      <w:r w:rsidR="001D1640" w:rsidRPr="00E263E8">
        <w:rPr>
          <w:rFonts w:ascii="Arial" w:hAnsi="Arial" w:cs="Arial"/>
          <w:sz w:val="20"/>
        </w:rPr>
        <w:t>, Director of the Pitt Rivers Museum</w:t>
      </w:r>
      <w:r w:rsidR="001C6396" w:rsidRPr="00E263E8">
        <w:rPr>
          <w:rFonts w:ascii="Arial" w:hAnsi="Arial" w:cs="Arial"/>
          <w:sz w:val="20"/>
        </w:rPr>
        <w:t>;</w:t>
      </w:r>
      <w:r w:rsidR="001D1640" w:rsidRPr="00E263E8">
        <w:rPr>
          <w:rFonts w:ascii="Arial" w:hAnsi="Arial" w:cs="Arial"/>
          <w:sz w:val="20"/>
        </w:rPr>
        <w:t xml:space="preserve"> and </w:t>
      </w:r>
      <w:r w:rsidR="001D1640" w:rsidRPr="00E263E8">
        <w:rPr>
          <w:rFonts w:ascii="Arial" w:hAnsi="Arial" w:cs="Arial"/>
          <w:b/>
          <w:bCs/>
          <w:sz w:val="20"/>
        </w:rPr>
        <w:t>Prof</w:t>
      </w:r>
      <w:r w:rsidR="001C6396" w:rsidRPr="00E263E8">
        <w:rPr>
          <w:rFonts w:ascii="Arial" w:hAnsi="Arial" w:cs="Arial"/>
          <w:b/>
          <w:bCs/>
          <w:sz w:val="20"/>
        </w:rPr>
        <w:t>essor</w:t>
      </w:r>
      <w:r w:rsidR="001D1640" w:rsidRPr="00E263E8">
        <w:rPr>
          <w:rFonts w:ascii="Arial" w:hAnsi="Arial" w:cs="Arial"/>
          <w:b/>
          <w:bCs/>
          <w:sz w:val="20"/>
        </w:rPr>
        <w:t xml:space="preserve"> Paul Smith</w:t>
      </w:r>
      <w:r w:rsidR="001D1640" w:rsidRPr="00E263E8">
        <w:rPr>
          <w:rFonts w:ascii="Arial" w:hAnsi="Arial" w:cs="Arial"/>
          <w:sz w:val="20"/>
        </w:rPr>
        <w:t xml:space="preserve">, Director of Oxford University Museum of Natural History. </w:t>
      </w:r>
    </w:p>
    <w:p w14:paraId="07059DA6" w14:textId="7D7D92D0" w:rsidR="00045A04" w:rsidRPr="00E263E8" w:rsidRDefault="00045A04" w:rsidP="00567217">
      <w:pPr>
        <w:ind w:right="282"/>
        <w:rPr>
          <w:rFonts w:ascii="Arial" w:hAnsi="Arial" w:cs="Arial"/>
          <w:sz w:val="20"/>
        </w:rPr>
      </w:pPr>
    </w:p>
    <w:p w14:paraId="55762787" w14:textId="3C4502F5" w:rsidR="00045A04" w:rsidRDefault="00045A04" w:rsidP="00567217">
      <w:pPr>
        <w:ind w:right="282"/>
        <w:rPr>
          <w:rFonts w:ascii="Arial" w:hAnsi="Arial" w:cs="Arial"/>
          <w:sz w:val="20"/>
        </w:rPr>
      </w:pPr>
      <w:r w:rsidRPr="00E263E8">
        <w:rPr>
          <w:rFonts w:ascii="Arial" w:hAnsi="Arial" w:cs="Arial"/>
          <w:sz w:val="20"/>
        </w:rPr>
        <w:t>The Pitt Rivers Museum is repatriating the remains of twelve individuals and one associated cultural object.  Seven of the remains were acquired in the 19</w:t>
      </w:r>
      <w:r w:rsidRPr="00E263E8">
        <w:rPr>
          <w:rFonts w:ascii="Arial" w:hAnsi="Arial" w:cs="Arial"/>
          <w:sz w:val="20"/>
          <w:vertAlign w:val="superscript"/>
        </w:rPr>
        <w:t>th</w:t>
      </w:r>
      <w:r w:rsidRPr="00E263E8">
        <w:rPr>
          <w:rFonts w:ascii="Arial" w:hAnsi="Arial" w:cs="Arial"/>
          <w:sz w:val="20"/>
        </w:rPr>
        <w:t xml:space="preserve"> century</w:t>
      </w:r>
      <w:r w:rsidR="00E263E8">
        <w:rPr>
          <w:rFonts w:ascii="Arial" w:hAnsi="Arial" w:cs="Arial"/>
          <w:sz w:val="20"/>
        </w:rPr>
        <w:t>:</w:t>
      </w:r>
      <w:r w:rsidRPr="00E263E8">
        <w:rPr>
          <w:rFonts w:ascii="Arial" w:hAnsi="Arial" w:cs="Arial"/>
          <w:sz w:val="20"/>
        </w:rPr>
        <w:t xml:space="preserve"> five </w:t>
      </w:r>
      <w:r w:rsidR="006B2803" w:rsidRPr="00E263E8">
        <w:rPr>
          <w:rFonts w:ascii="Arial" w:hAnsi="Arial" w:cs="Arial"/>
          <w:sz w:val="20"/>
        </w:rPr>
        <w:t>were</w:t>
      </w:r>
      <w:r w:rsidRPr="00E263E8">
        <w:rPr>
          <w:rFonts w:ascii="Arial" w:hAnsi="Arial" w:cs="Arial"/>
          <w:sz w:val="20"/>
        </w:rPr>
        <w:t xml:space="preserve"> part of the 1884 Pitt Rivers founding collection; and two were transferred from other University departments in 1886. The remains of three individuals were donated in 1900 as part of a larger acquisition, and the remains of one individual were acquired in 1921 as a single donation. The remains of one individual with an associated object were purchased from a prominent collector of Australian material in 1926.</w:t>
      </w:r>
    </w:p>
    <w:p w14:paraId="3E8F5316" w14:textId="1B7343EB" w:rsidR="0032387C" w:rsidRDefault="0032387C" w:rsidP="00567217">
      <w:pPr>
        <w:ind w:right="282"/>
        <w:rPr>
          <w:rFonts w:ascii="Arial" w:hAnsi="Arial" w:cs="Arial"/>
          <w:sz w:val="20"/>
        </w:rPr>
      </w:pPr>
    </w:p>
    <w:p w14:paraId="30014871" w14:textId="69AF6F35" w:rsidR="0032387C" w:rsidRPr="00E263E8" w:rsidRDefault="0032387C" w:rsidP="00567217">
      <w:pPr>
        <w:ind w:right="282"/>
        <w:rPr>
          <w:rFonts w:ascii="Arial" w:hAnsi="Arial" w:cs="Arial"/>
          <w:sz w:val="20"/>
        </w:rPr>
      </w:pPr>
      <w:r w:rsidRPr="0032387C">
        <w:rPr>
          <w:rFonts w:ascii="Arial" w:hAnsi="Arial" w:cs="Arial"/>
          <w:sz w:val="20"/>
        </w:rPr>
        <w:t xml:space="preserve">Oxford University Museum of Natural History is repatriating the remains of six individuals. </w:t>
      </w:r>
      <w:r>
        <w:rPr>
          <w:rFonts w:ascii="Arial" w:hAnsi="Arial" w:cs="Arial"/>
          <w:sz w:val="20"/>
        </w:rPr>
        <w:t xml:space="preserve"> </w:t>
      </w:r>
      <w:proofErr w:type="gramStart"/>
      <w:r w:rsidRPr="0032387C">
        <w:rPr>
          <w:rFonts w:ascii="Arial" w:hAnsi="Arial" w:cs="Arial"/>
          <w:sz w:val="20"/>
        </w:rPr>
        <w:t>All of</w:t>
      </w:r>
      <w:proofErr w:type="gramEnd"/>
      <w:r w:rsidRPr="0032387C">
        <w:rPr>
          <w:rFonts w:ascii="Arial" w:hAnsi="Arial" w:cs="Arial"/>
          <w:sz w:val="20"/>
        </w:rPr>
        <w:t xml:space="preserve"> the remains were acquired by the Museum in the 19</w:t>
      </w:r>
      <w:r w:rsidRPr="0032387C">
        <w:rPr>
          <w:rFonts w:ascii="Arial" w:hAnsi="Arial" w:cs="Arial"/>
          <w:sz w:val="20"/>
          <w:vertAlign w:val="superscript"/>
        </w:rPr>
        <w:t>th</w:t>
      </w:r>
      <w:r>
        <w:rPr>
          <w:rFonts w:ascii="Arial" w:hAnsi="Arial" w:cs="Arial"/>
          <w:sz w:val="20"/>
        </w:rPr>
        <w:t xml:space="preserve"> c</w:t>
      </w:r>
      <w:r w:rsidRPr="0032387C">
        <w:rPr>
          <w:rFonts w:ascii="Arial" w:hAnsi="Arial" w:cs="Arial"/>
          <w:sz w:val="20"/>
        </w:rPr>
        <w:t xml:space="preserve">entury as the University Museum, as it was then known, became a concentration of material culture collections.  Four of the remains were acquired as part of larger acquisitions of medical, anatomical and anthropological teaching and research collections from </w:t>
      </w:r>
      <w:r>
        <w:rPr>
          <w:rFonts w:ascii="Arial" w:hAnsi="Arial" w:cs="Arial"/>
          <w:sz w:val="20"/>
        </w:rPr>
        <w:t>other</w:t>
      </w:r>
      <w:r w:rsidRPr="0032387C">
        <w:rPr>
          <w:rFonts w:ascii="Arial" w:hAnsi="Arial" w:cs="Arial"/>
          <w:sz w:val="20"/>
        </w:rPr>
        <w:t xml:space="preserve"> University departments and colleges and externally. The remains of two individuals were donated directly to the Museum from individual donors.</w:t>
      </w:r>
    </w:p>
    <w:p w14:paraId="0E2A5B01" w14:textId="4805213C" w:rsidR="00567217" w:rsidRPr="00E263E8" w:rsidRDefault="00567217" w:rsidP="00011C53">
      <w:pPr>
        <w:ind w:right="282"/>
        <w:jc w:val="center"/>
        <w:rPr>
          <w:rFonts w:ascii="Arial" w:hAnsi="Arial" w:cs="Arial"/>
          <w:b/>
          <w:bCs/>
          <w:sz w:val="20"/>
        </w:rPr>
      </w:pPr>
    </w:p>
    <w:p w14:paraId="07D8CE7F" w14:textId="585627D8" w:rsidR="00005B8D" w:rsidRPr="00E263E8" w:rsidRDefault="00005B8D" w:rsidP="00005B8D">
      <w:pPr>
        <w:ind w:right="282"/>
        <w:rPr>
          <w:rFonts w:ascii="Arial" w:hAnsi="Arial" w:cs="Arial"/>
          <w:sz w:val="20"/>
        </w:rPr>
      </w:pPr>
      <w:r w:rsidRPr="00E263E8">
        <w:rPr>
          <w:rFonts w:ascii="Arial" w:hAnsi="Arial" w:cs="Arial"/>
          <w:b/>
          <w:bCs/>
          <w:sz w:val="20"/>
        </w:rPr>
        <w:t>Australian Minister for the Arts, Tony Burke, said:</w:t>
      </w:r>
      <w:r w:rsidRPr="00E263E8">
        <w:rPr>
          <w:rFonts w:ascii="Arial" w:hAnsi="Arial" w:cs="Arial"/>
          <w:sz w:val="20"/>
        </w:rPr>
        <w:t xml:space="preserve"> </w:t>
      </w:r>
      <w:r w:rsidR="001C6396" w:rsidRPr="00E263E8">
        <w:rPr>
          <w:rFonts w:ascii="Arial" w:hAnsi="Arial" w:cs="Arial"/>
          <w:sz w:val="20"/>
        </w:rPr>
        <w:t>‘</w:t>
      </w:r>
      <w:r w:rsidRPr="00E263E8">
        <w:rPr>
          <w:rFonts w:ascii="Arial" w:hAnsi="Arial" w:cs="Arial"/>
          <w:sz w:val="20"/>
        </w:rPr>
        <w:t>More than 1,660 ancestors have now been repatriated from overseas collecting institutions and private holders to date – and while this is a significant effort contributing to healing and justice for First Nations communities, we remain committed to supporting future returns, as part of our ongoing journey of reconciliation.</w:t>
      </w:r>
      <w:r w:rsidR="001C6396" w:rsidRPr="00E263E8">
        <w:rPr>
          <w:rFonts w:ascii="Arial" w:hAnsi="Arial" w:cs="Arial"/>
          <w:sz w:val="20"/>
        </w:rPr>
        <w:t>’</w:t>
      </w:r>
    </w:p>
    <w:p w14:paraId="3258B875" w14:textId="10A922BE" w:rsidR="00005B8D" w:rsidRPr="00E263E8" w:rsidRDefault="00005B8D" w:rsidP="00005B8D">
      <w:pPr>
        <w:ind w:right="282"/>
        <w:rPr>
          <w:rFonts w:ascii="Arial" w:hAnsi="Arial" w:cs="Arial"/>
          <w:sz w:val="20"/>
        </w:rPr>
      </w:pPr>
    </w:p>
    <w:p w14:paraId="43A69C61" w14:textId="3EDC7014" w:rsidR="00005B8D" w:rsidRPr="00E263E8" w:rsidRDefault="00005B8D" w:rsidP="00005B8D">
      <w:pPr>
        <w:ind w:right="282"/>
        <w:rPr>
          <w:rFonts w:ascii="Arial" w:hAnsi="Arial" w:cs="Arial"/>
          <w:sz w:val="20"/>
        </w:rPr>
      </w:pPr>
      <w:r w:rsidRPr="00E263E8">
        <w:rPr>
          <w:rFonts w:ascii="Arial" w:hAnsi="Arial" w:cs="Arial"/>
          <w:b/>
          <w:bCs/>
          <w:sz w:val="20"/>
        </w:rPr>
        <w:t>Minister for Indigenous Australians, Linda Burney, said:</w:t>
      </w:r>
      <w:r w:rsidRPr="00E263E8">
        <w:rPr>
          <w:rFonts w:ascii="Arial" w:hAnsi="Arial" w:cs="Arial"/>
          <w:sz w:val="20"/>
        </w:rPr>
        <w:t xml:space="preserve"> </w:t>
      </w:r>
      <w:r w:rsidR="001C6396" w:rsidRPr="00E263E8">
        <w:rPr>
          <w:rFonts w:ascii="Arial" w:hAnsi="Arial" w:cs="Arial"/>
          <w:sz w:val="20"/>
        </w:rPr>
        <w:t>‘</w:t>
      </w:r>
      <w:r w:rsidRPr="00E263E8">
        <w:rPr>
          <w:rFonts w:ascii="Arial" w:hAnsi="Arial" w:cs="Arial"/>
          <w:sz w:val="20"/>
        </w:rPr>
        <w:t>It is in the return of ancestors that dignity can be recognised and respected. It restores their rightful place as Elders, mothers, fathers, grandmothers, grandfathers, uncles, aunts, brothers and sisters and acknowledges the unbreakable bond of customary obligation and traditional practices between the living, the land and the dead.</w:t>
      </w:r>
      <w:r w:rsidR="001C6396" w:rsidRPr="00E263E8">
        <w:rPr>
          <w:rFonts w:ascii="Arial" w:hAnsi="Arial" w:cs="Arial"/>
          <w:sz w:val="20"/>
        </w:rPr>
        <w:t>’</w:t>
      </w:r>
    </w:p>
    <w:p w14:paraId="00D449E4" w14:textId="6B235BBC" w:rsidR="006E32B3" w:rsidRPr="00E263E8" w:rsidRDefault="006E32B3" w:rsidP="00005B8D">
      <w:pPr>
        <w:ind w:right="282"/>
        <w:rPr>
          <w:rFonts w:ascii="Arial" w:hAnsi="Arial" w:cs="Arial"/>
          <w:sz w:val="20"/>
        </w:rPr>
      </w:pPr>
    </w:p>
    <w:p w14:paraId="46832612" w14:textId="3F31EF1C" w:rsidR="006E32B3" w:rsidRPr="00E263E8" w:rsidRDefault="006E32B3" w:rsidP="00005B8D">
      <w:pPr>
        <w:ind w:right="282"/>
        <w:rPr>
          <w:rFonts w:ascii="Arial" w:hAnsi="Arial" w:cs="Arial"/>
          <w:color w:val="000000"/>
          <w:sz w:val="20"/>
        </w:rPr>
      </w:pPr>
      <w:r w:rsidRPr="00E263E8">
        <w:rPr>
          <w:rFonts w:ascii="Arial" w:hAnsi="Arial" w:cs="Arial"/>
          <w:b/>
          <w:bCs/>
          <w:sz w:val="20"/>
        </w:rPr>
        <w:t>Director of the Pitt Rivers Museum, Prof</w:t>
      </w:r>
      <w:r w:rsidR="001C6396" w:rsidRPr="00E263E8">
        <w:rPr>
          <w:rFonts w:ascii="Arial" w:hAnsi="Arial" w:cs="Arial"/>
          <w:b/>
          <w:bCs/>
          <w:sz w:val="20"/>
        </w:rPr>
        <w:t xml:space="preserve">essor </w:t>
      </w:r>
      <w:r w:rsidRPr="00E263E8">
        <w:rPr>
          <w:rFonts w:ascii="Arial" w:hAnsi="Arial" w:cs="Arial"/>
          <w:b/>
          <w:bCs/>
          <w:sz w:val="20"/>
        </w:rPr>
        <w:t xml:space="preserve">Laura Van </w:t>
      </w:r>
      <w:proofErr w:type="spellStart"/>
      <w:r w:rsidRPr="00E263E8">
        <w:rPr>
          <w:rFonts w:ascii="Arial" w:hAnsi="Arial" w:cs="Arial"/>
          <w:b/>
          <w:bCs/>
          <w:sz w:val="20"/>
        </w:rPr>
        <w:t>Broekhoven</w:t>
      </w:r>
      <w:proofErr w:type="spellEnd"/>
      <w:r w:rsidRPr="00E263E8">
        <w:rPr>
          <w:rFonts w:ascii="Arial" w:hAnsi="Arial" w:cs="Arial"/>
          <w:b/>
          <w:bCs/>
          <w:sz w:val="20"/>
        </w:rPr>
        <w:t>, said:</w:t>
      </w:r>
      <w:r w:rsidRPr="00E263E8">
        <w:rPr>
          <w:rFonts w:ascii="Arial" w:hAnsi="Arial" w:cs="Arial"/>
          <w:sz w:val="20"/>
        </w:rPr>
        <w:t xml:space="preserve"> </w:t>
      </w:r>
      <w:r w:rsidR="001C6396" w:rsidRPr="00E263E8">
        <w:rPr>
          <w:rFonts w:ascii="Arial" w:hAnsi="Arial" w:cs="Arial"/>
          <w:sz w:val="20"/>
        </w:rPr>
        <w:t>‘</w:t>
      </w:r>
      <w:r w:rsidRPr="00E263E8">
        <w:rPr>
          <w:rFonts w:ascii="Arial" w:hAnsi="Arial" w:cs="Arial"/>
          <w:sz w:val="20"/>
        </w:rPr>
        <w:t xml:space="preserve">For </w:t>
      </w:r>
      <w:r w:rsidRPr="00E263E8">
        <w:rPr>
          <w:rFonts w:ascii="Arial" w:hAnsi="Arial" w:cs="Arial"/>
          <w:color w:val="000000"/>
          <w:sz w:val="20"/>
        </w:rPr>
        <w:t xml:space="preserve">institutions like ours, that are so deeply rooted in coloniality, </w:t>
      </w:r>
      <w:r w:rsidR="00CD13BC" w:rsidRPr="00E263E8">
        <w:rPr>
          <w:rFonts w:ascii="Arial" w:hAnsi="Arial" w:cs="Arial"/>
          <w:color w:val="000000"/>
          <w:sz w:val="20"/>
        </w:rPr>
        <w:t>events such as this</w:t>
      </w:r>
      <w:r w:rsidRPr="00E263E8">
        <w:rPr>
          <w:rFonts w:ascii="Arial" w:hAnsi="Arial" w:cs="Arial"/>
          <w:color w:val="000000"/>
          <w:sz w:val="20"/>
        </w:rPr>
        <w:t xml:space="preserve"> </w:t>
      </w:r>
      <w:r w:rsidR="00CD13BC" w:rsidRPr="00E263E8">
        <w:rPr>
          <w:rFonts w:ascii="Arial" w:hAnsi="Arial" w:cs="Arial"/>
          <w:color w:val="000000"/>
          <w:sz w:val="20"/>
        </w:rPr>
        <w:t>begin a new chapter of museum</w:t>
      </w:r>
      <w:r w:rsidRPr="00E263E8">
        <w:rPr>
          <w:rFonts w:ascii="Arial" w:hAnsi="Arial" w:cs="Arial"/>
          <w:color w:val="000000"/>
          <w:sz w:val="20"/>
        </w:rPr>
        <w:t xml:space="preserve"> history</w:t>
      </w:r>
      <w:r w:rsidR="00CD13BC" w:rsidRPr="00E263E8">
        <w:rPr>
          <w:rFonts w:ascii="Arial" w:hAnsi="Arial" w:cs="Arial"/>
          <w:color w:val="000000"/>
          <w:sz w:val="20"/>
        </w:rPr>
        <w:t>,</w:t>
      </w:r>
      <w:r w:rsidRPr="00E263E8">
        <w:rPr>
          <w:rFonts w:ascii="Arial" w:hAnsi="Arial" w:cs="Arial"/>
          <w:color w:val="000000"/>
          <w:sz w:val="20"/>
        </w:rPr>
        <w:t xml:space="preserve"> joining an Indigenous-led process that works towards healing. </w:t>
      </w:r>
      <w:r w:rsidR="00CD13BC" w:rsidRPr="00E263E8">
        <w:rPr>
          <w:rFonts w:ascii="Arial" w:hAnsi="Arial" w:cs="Arial"/>
          <w:color w:val="000000"/>
          <w:sz w:val="20"/>
        </w:rPr>
        <w:t xml:space="preserve"> </w:t>
      </w:r>
      <w:r w:rsidRPr="00E263E8">
        <w:rPr>
          <w:rFonts w:ascii="Arial" w:hAnsi="Arial" w:cs="Arial"/>
          <w:color w:val="000000"/>
          <w:sz w:val="20"/>
        </w:rPr>
        <w:t xml:space="preserve">We are grateful to Australia’s </w:t>
      </w:r>
      <w:r w:rsidRPr="00E263E8">
        <w:rPr>
          <w:rFonts w:ascii="Arial" w:hAnsi="Arial" w:cs="Arial"/>
          <w:color w:val="000000"/>
          <w:sz w:val="20"/>
        </w:rPr>
        <w:lastRenderedPageBreak/>
        <w:t xml:space="preserve">Aboriginal and Torres Strait Islanders for </w:t>
      </w:r>
      <w:r w:rsidR="00CD13BC" w:rsidRPr="00E263E8">
        <w:rPr>
          <w:rFonts w:ascii="Arial" w:hAnsi="Arial" w:cs="Arial"/>
          <w:color w:val="000000"/>
          <w:sz w:val="20"/>
        </w:rPr>
        <w:t>their</w:t>
      </w:r>
      <w:r w:rsidRPr="00E263E8">
        <w:rPr>
          <w:rFonts w:ascii="Arial" w:hAnsi="Arial" w:cs="Arial"/>
          <w:color w:val="000000"/>
          <w:sz w:val="20"/>
        </w:rPr>
        <w:t xml:space="preserve"> leadership in this process and happy that </w:t>
      </w:r>
      <w:r w:rsidR="00CD13BC" w:rsidRPr="00E263E8">
        <w:rPr>
          <w:rFonts w:ascii="Arial" w:hAnsi="Arial" w:cs="Arial"/>
          <w:color w:val="000000"/>
          <w:sz w:val="20"/>
        </w:rPr>
        <w:t>their</w:t>
      </w:r>
      <w:r w:rsidRPr="00E263E8">
        <w:rPr>
          <w:rFonts w:ascii="Arial" w:hAnsi="Arial" w:cs="Arial"/>
          <w:color w:val="000000"/>
          <w:sz w:val="20"/>
        </w:rPr>
        <w:t xml:space="preserve"> ancestors are finally able to return home.</w:t>
      </w:r>
      <w:r w:rsidR="001C6396" w:rsidRPr="00E263E8">
        <w:rPr>
          <w:rFonts w:ascii="Arial" w:hAnsi="Arial" w:cs="Arial"/>
          <w:color w:val="000000"/>
          <w:sz w:val="20"/>
        </w:rPr>
        <w:t>’</w:t>
      </w:r>
    </w:p>
    <w:p w14:paraId="4ECE900E" w14:textId="65795235" w:rsidR="004A2E9C" w:rsidRPr="00E263E8" w:rsidRDefault="004A2E9C" w:rsidP="00005B8D">
      <w:pPr>
        <w:ind w:right="282"/>
        <w:rPr>
          <w:rFonts w:ascii="Arial" w:hAnsi="Arial" w:cs="Arial"/>
          <w:color w:val="000000"/>
          <w:sz w:val="20"/>
        </w:rPr>
      </w:pPr>
    </w:p>
    <w:p w14:paraId="44226F92" w14:textId="77777777" w:rsidR="00F35635" w:rsidRPr="00E263E8" w:rsidRDefault="00F35635" w:rsidP="004A2E9C">
      <w:pPr>
        <w:spacing w:line="230" w:lineRule="auto"/>
        <w:rPr>
          <w:rFonts w:ascii="Arial" w:eastAsia="Times New Roman" w:hAnsi="Arial" w:cs="Arial"/>
          <w:b/>
          <w:bCs/>
          <w:color w:val="444444"/>
          <w:sz w:val="18"/>
          <w:szCs w:val="18"/>
          <w:shd w:val="clear" w:color="auto" w:fill="FFFFFF"/>
          <w:lang w:eastAsia="en-GB"/>
        </w:rPr>
      </w:pPr>
    </w:p>
    <w:p w14:paraId="786273A6" w14:textId="3AD623A6" w:rsidR="004A2E9C" w:rsidRPr="00E263E8" w:rsidRDefault="004A2E9C" w:rsidP="004A2E9C">
      <w:pPr>
        <w:spacing w:line="230" w:lineRule="auto"/>
        <w:rPr>
          <w:rFonts w:ascii="Arial" w:eastAsia="Times New Roman" w:hAnsi="Arial" w:cs="Arial"/>
          <w:color w:val="444444"/>
          <w:sz w:val="18"/>
          <w:szCs w:val="18"/>
          <w:shd w:val="clear" w:color="auto" w:fill="FFFFFF"/>
          <w:lang w:eastAsia="en-GB"/>
        </w:rPr>
      </w:pPr>
      <w:r w:rsidRPr="00E263E8">
        <w:rPr>
          <w:rFonts w:ascii="Arial" w:eastAsia="Times New Roman" w:hAnsi="Arial" w:cs="Arial"/>
          <w:b/>
          <w:bCs/>
          <w:color w:val="444444"/>
          <w:sz w:val="18"/>
          <w:szCs w:val="18"/>
          <w:shd w:val="clear" w:color="auto" w:fill="FFFFFF"/>
          <w:lang w:eastAsia="en-GB"/>
        </w:rPr>
        <w:t>---ENDS---</w:t>
      </w:r>
    </w:p>
    <w:p w14:paraId="73FB9BAA" w14:textId="77777777" w:rsidR="004A2E9C" w:rsidRPr="00E263E8" w:rsidRDefault="004A2E9C" w:rsidP="004A2E9C">
      <w:pPr>
        <w:rPr>
          <w:rFonts w:ascii="Arial" w:eastAsia="Times New Roman" w:hAnsi="Arial" w:cs="Arial"/>
          <w:b/>
          <w:bCs/>
          <w:color w:val="444444"/>
          <w:sz w:val="18"/>
          <w:szCs w:val="18"/>
          <w:shd w:val="clear" w:color="auto" w:fill="FFFFFF"/>
          <w:lang w:eastAsia="en-GB"/>
        </w:rPr>
      </w:pPr>
    </w:p>
    <w:p w14:paraId="2ADB0491" w14:textId="77777777" w:rsidR="00045A04" w:rsidRPr="00E263E8" w:rsidRDefault="00045A04">
      <w:pPr>
        <w:rPr>
          <w:rFonts w:ascii="Arial" w:eastAsia="Times New Roman" w:hAnsi="Arial" w:cs="Arial"/>
          <w:b/>
          <w:bCs/>
          <w:color w:val="444444"/>
          <w:sz w:val="18"/>
          <w:szCs w:val="18"/>
          <w:shd w:val="clear" w:color="auto" w:fill="FFFFFF"/>
          <w:lang w:eastAsia="en-GB"/>
        </w:rPr>
      </w:pPr>
      <w:r w:rsidRPr="00E263E8">
        <w:rPr>
          <w:rFonts w:ascii="Arial" w:eastAsia="Times New Roman" w:hAnsi="Arial" w:cs="Arial"/>
          <w:b/>
          <w:bCs/>
          <w:color w:val="444444"/>
          <w:sz w:val="18"/>
          <w:szCs w:val="18"/>
          <w:shd w:val="clear" w:color="auto" w:fill="FFFFFF"/>
          <w:lang w:eastAsia="en-GB"/>
        </w:rPr>
        <w:br w:type="page"/>
      </w:r>
    </w:p>
    <w:p w14:paraId="168FCC69" w14:textId="50B42ACE" w:rsidR="004A2E9C" w:rsidRPr="00E263E8" w:rsidRDefault="004A2E9C" w:rsidP="004A2E9C">
      <w:pPr>
        <w:rPr>
          <w:rFonts w:ascii="Arial" w:eastAsia="Times New Roman" w:hAnsi="Arial" w:cs="Arial"/>
          <w:b/>
          <w:bCs/>
          <w:color w:val="444444"/>
          <w:sz w:val="18"/>
          <w:szCs w:val="18"/>
          <w:shd w:val="clear" w:color="auto" w:fill="FFFFFF"/>
          <w:lang w:eastAsia="en-GB"/>
        </w:rPr>
      </w:pPr>
      <w:r w:rsidRPr="00E263E8">
        <w:rPr>
          <w:rFonts w:ascii="Arial" w:eastAsia="Times New Roman" w:hAnsi="Arial" w:cs="Arial"/>
          <w:b/>
          <w:bCs/>
          <w:color w:val="444444"/>
          <w:sz w:val="18"/>
          <w:szCs w:val="18"/>
          <w:shd w:val="clear" w:color="auto" w:fill="FFFFFF"/>
          <w:lang w:eastAsia="en-GB"/>
        </w:rPr>
        <w:lastRenderedPageBreak/>
        <w:t>CONTACT DETAILS &amp; PRESS IMAGES</w:t>
      </w:r>
    </w:p>
    <w:p w14:paraId="25A1912B" w14:textId="77777777" w:rsidR="004A2E9C" w:rsidRPr="00E263E8" w:rsidRDefault="004A2E9C" w:rsidP="004A2E9C">
      <w:pPr>
        <w:rPr>
          <w:rFonts w:ascii="Arial" w:eastAsia="Times New Roman" w:hAnsi="Arial" w:cs="Arial"/>
          <w:color w:val="444444"/>
          <w:sz w:val="18"/>
          <w:szCs w:val="18"/>
          <w:shd w:val="clear" w:color="auto" w:fill="FFFFFF"/>
          <w:lang w:eastAsia="en-GB"/>
        </w:rPr>
      </w:pPr>
      <w:r w:rsidRPr="00E263E8">
        <w:rPr>
          <w:rFonts w:ascii="Arial" w:eastAsia="Times New Roman" w:hAnsi="Arial" w:cs="Arial"/>
          <w:color w:val="444444"/>
          <w:sz w:val="18"/>
          <w:szCs w:val="18"/>
          <w:shd w:val="clear" w:color="auto" w:fill="FFFFFF"/>
          <w:lang w:eastAsia="en-GB"/>
        </w:rPr>
        <w:t>Louise Hancock, Marketing &amp; Press Officer, Pitt Rivers Museum</w:t>
      </w:r>
      <w:r w:rsidRPr="00E263E8">
        <w:rPr>
          <w:rFonts w:ascii="Arial" w:eastAsia="Times New Roman" w:hAnsi="Arial" w:cs="Arial"/>
          <w:color w:val="444444"/>
          <w:sz w:val="18"/>
          <w:szCs w:val="18"/>
          <w:shd w:val="clear" w:color="auto" w:fill="FFFFFF"/>
          <w:lang w:eastAsia="en-GB"/>
        </w:rPr>
        <w:br/>
      </w:r>
      <w:hyperlink r:id="rId7" w:history="1">
        <w:r w:rsidRPr="00E263E8">
          <w:rPr>
            <w:rStyle w:val="Hyperlink"/>
            <w:rFonts w:ascii="Arial" w:eastAsia="Times New Roman" w:hAnsi="Arial" w:cs="Arial"/>
            <w:color w:val="000000" w:themeColor="text1"/>
            <w:sz w:val="18"/>
            <w:szCs w:val="18"/>
            <w:u w:val="none"/>
            <w:shd w:val="clear" w:color="auto" w:fill="FFFFFF"/>
            <w:lang w:eastAsia="en-GB"/>
          </w:rPr>
          <w:t>louise.hancock@prm.ox.ac.uk</w:t>
        </w:r>
      </w:hyperlink>
      <w:r w:rsidRPr="00E263E8">
        <w:rPr>
          <w:rStyle w:val="Hyperlink"/>
          <w:rFonts w:ascii="Arial" w:eastAsia="Times New Roman" w:hAnsi="Arial" w:cs="Arial"/>
          <w:color w:val="000000" w:themeColor="text1"/>
          <w:sz w:val="18"/>
          <w:szCs w:val="18"/>
          <w:u w:val="none"/>
          <w:shd w:val="clear" w:color="auto" w:fill="FFFFFF"/>
          <w:lang w:eastAsia="en-GB"/>
        </w:rPr>
        <w:t xml:space="preserve"> / 01865 613017 / 07553 433635</w:t>
      </w:r>
    </w:p>
    <w:p w14:paraId="424ADADD" w14:textId="77777777" w:rsidR="004A2E9C" w:rsidRPr="00E263E8" w:rsidRDefault="004A2E9C" w:rsidP="004A2E9C">
      <w:pPr>
        <w:rPr>
          <w:rFonts w:ascii="Arial" w:eastAsia="Times New Roman" w:hAnsi="Arial" w:cs="Arial"/>
          <w:color w:val="444444"/>
          <w:sz w:val="18"/>
          <w:szCs w:val="18"/>
          <w:shd w:val="clear" w:color="auto" w:fill="FFFFFF"/>
          <w:lang w:eastAsia="en-GB"/>
        </w:rPr>
      </w:pPr>
    </w:p>
    <w:p w14:paraId="6B36B145" w14:textId="77777777" w:rsidR="00045A04" w:rsidRPr="00E263E8" w:rsidRDefault="00045A04" w:rsidP="004A2E9C">
      <w:pPr>
        <w:rPr>
          <w:rFonts w:ascii="Arial" w:eastAsia="Times New Roman" w:hAnsi="Arial" w:cs="Arial"/>
          <w:b/>
          <w:bCs/>
          <w:color w:val="444444"/>
          <w:sz w:val="18"/>
          <w:szCs w:val="18"/>
          <w:shd w:val="clear" w:color="auto" w:fill="FFFFFF"/>
          <w:lang w:eastAsia="en-GB"/>
        </w:rPr>
      </w:pPr>
    </w:p>
    <w:p w14:paraId="4CBB2B9F" w14:textId="24819185" w:rsidR="004A2E9C" w:rsidRDefault="004A2E9C" w:rsidP="004A2E9C">
      <w:pPr>
        <w:rPr>
          <w:rFonts w:ascii="Arial" w:eastAsia="Times New Roman" w:hAnsi="Arial" w:cs="Arial"/>
          <w:b/>
          <w:bCs/>
          <w:color w:val="444444"/>
          <w:sz w:val="18"/>
          <w:szCs w:val="18"/>
          <w:shd w:val="clear" w:color="auto" w:fill="FFFFFF"/>
          <w:lang w:eastAsia="en-GB"/>
        </w:rPr>
      </w:pPr>
      <w:r w:rsidRPr="00E263E8">
        <w:rPr>
          <w:rFonts w:ascii="Arial" w:eastAsia="Times New Roman" w:hAnsi="Arial" w:cs="Arial"/>
          <w:b/>
          <w:bCs/>
          <w:color w:val="444444"/>
          <w:sz w:val="18"/>
          <w:szCs w:val="18"/>
          <w:shd w:val="clear" w:color="auto" w:fill="FFFFFF"/>
          <w:lang w:eastAsia="en-GB"/>
        </w:rPr>
        <w:t>NOTES TO EDITORS</w:t>
      </w:r>
    </w:p>
    <w:p w14:paraId="19B86E57" w14:textId="536DBCF9" w:rsidR="003C6D49" w:rsidRDefault="003C6D49" w:rsidP="004A2E9C">
      <w:pPr>
        <w:rPr>
          <w:rFonts w:ascii="Arial" w:eastAsia="Times New Roman" w:hAnsi="Arial" w:cs="Arial"/>
          <w:b/>
          <w:bCs/>
          <w:color w:val="444444"/>
          <w:sz w:val="18"/>
          <w:szCs w:val="18"/>
          <w:shd w:val="clear" w:color="auto" w:fill="FFFFFF"/>
          <w:lang w:eastAsia="en-GB"/>
        </w:rPr>
      </w:pPr>
    </w:p>
    <w:p w14:paraId="1EA9F226" w14:textId="49B29783" w:rsidR="003C6D49" w:rsidRPr="003C6D49" w:rsidRDefault="003C6D49" w:rsidP="004A2E9C">
      <w:pPr>
        <w:rPr>
          <w:rFonts w:ascii="Arial" w:eastAsia="Times New Roman" w:hAnsi="Arial" w:cs="Arial"/>
          <w:color w:val="444444"/>
          <w:sz w:val="18"/>
          <w:szCs w:val="18"/>
          <w:shd w:val="clear" w:color="auto" w:fill="FFFFFF"/>
          <w:lang w:eastAsia="en-GB"/>
        </w:rPr>
      </w:pPr>
      <w:r w:rsidRPr="003C6D49">
        <w:rPr>
          <w:rFonts w:ascii="Arial" w:eastAsia="Times New Roman" w:hAnsi="Arial" w:cs="Arial"/>
          <w:color w:val="444444"/>
          <w:sz w:val="18"/>
          <w:szCs w:val="18"/>
          <w:shd w:val="clear" w:color="auto" w:fill="FFFFFF"/>
          <w:lang w:eastAsia="en-GB"/>
        </w:rPr>
        <w:t xml:space="preserve">For more information on Indigenous Repatriation, visit: </w:t>
      </w:r>
      <w:r>
        <w:rPr>
          <w:rFonts w:ascii="Arial" w:eastAsia="Times New Roman" w:hAnsi="Arial" w:cs="Arial"/>
          <w:color w:val="444444"/>
          <w:sz w:val="18"/>
          <w:szCs w:val="18"/>
          <w:shd w:val="clear" w:color="auto" w:fill="FFFFFF"/>
          <w:lang w:eastAsia="en-GB"/>
        </w:rPr>
        <w:br/>
      </w:r>
      <w:hyperlink r:id="rId8" w:history="1">
        <w:r w:rsidRPr="002530EC">
          <w:rPr>
            <w:rStyle w:val="Hyperlink"/>
            <w:rFonts w:ascii="Arial" w:eastAsia="Times New Roman" w:hAnsi="Arial" w:cs="Arial"/>
            <w:sz w:val="18"/>
            <w:szCs w:val="18"/>
            <w:shd w:val="clear" w:color="auto" w:fill="FFFFFF"/>
            <w:lang w:eastAsia="en-GB"/>
          </w:rPr>
          <w:t>www.arts.gov.au/what-we-do/cultural-heritage/indigenous-repatriation</w:t>
        </w:r>
      </w:hyperlink>
      <w:r>
        <w:rPr>
          <w:rFonts w:ascii="Arial" w:eastAsia="Times New Roman" w:hAnsi="Arial" w:cs="Arial"/>
          <w:color w:val="444444"/>
          <w:sz w:val="18"/>
          <w:szCs w:val="18"/>
          <w:shd w:val="clear" w:color="auto" w:fill="FFFFFF"/>
          <w:lang w:eastAsia="en-GB"/>
        </w:rPr>
        <w:t xml:space="preserve"> </w:t>
      </w:r>
    </w:p>
    <w:p w14:paraId="43855CB6" w14:textId="77777777" w:rsidR="004A2E9C" w:rsidRPr="00E263E8" w:rsidRDefault="004A2E9C" w:rsidP="004A2E9C">
      <w:pPr>
        <w:rPr>
          <w:rFonts w:ascii="Arial" w:eastAsia="Times New Roman" w:hAnsi="Arial" w:cs="Arial"/>
          <w:b/>
          <w:bCs/>
          <w:color w:val="444444"/>
          <w:sz w:val="18"/>
          <w:szCs w:val="18"/>
          <w:shd w:val="clear" w:color="auto" w:fill="FFFFFF"/>
          <w:lang w:eastAsia="en-GB"/>
        </w:rPr>
      </w:pPr>
    </w:p>
    <w:p w14:paraId="2AD3899F" w14:textId="77777777" w:rsidR="003C6D49" w:rsidRDefault="003C6D49" w:rsidP="004A2E9C">
      <w:pPr>
        <w:rPr>
          <w:rFonts w:ascii="Arial" w:eastAsia="Times New Roman" w:hAnsi="Arial" w:cs="Arial"/>
          <w:b/>
          <w:bCs/>
          <w:color w:val="444444"/>
          <w:sz w:val="18"/>
          <w:szCs w:val="18"/>
          <w:shd w:val="clear" w:color="auto" w:fill="FFFFFF"/>
          <w:lang w:eastAsia="en-GB"/>
        </w:rPr>
      </w:pPr>
    </w:p>
    <w:p w14:paraId="6E4285CF" w14:textId="636B6A22" w:rsidR="004A2E9C" w:rsidRPr="00E263E8" w:rsidRDefault="004A2E9C" w:rsidP="004A2E9C">
      <w:pPr>
        <w:rPr>
          <w:rFonts w:ascii="Arial" w:eastAsia="Times New Roman" w:hAnsi="Arial" w:cs="Arial"/>
          <w:color w:val="444444"/>
          <w:sz w:val="18"/>
          <w:szCs w:val="18"/>
          <w:shd w:val="clear" w:color="auto" w:fill="FFFFFF"/>
          <w:lang w:eastAsia="en-GB"/>
        </w:rPr>
      </w:pPr>
      <w:r w:rsidRPr="00E263E8">
        <w:rPr>
          <w:rFonts w:ascii="Arial" w:eastAsia="Times New Roman" w:hAnsi="Arial" w:cs="Arial"/>
          <w:b/>
          <w:bCs/>
          <w:color w:val="444444"/>
          <w:sz w:val="18"/>
          <w:szCs w:val="18"/>
          <w:shd w:val="clear" w:color="auto" w:fill="FFFFFF"/>
          <w:lang w:eastAsia="en-GB"/>
        </w:rPr>
        <w:t>The Pitt Rivers Museum</w:t>
      </w:r>
      <w:r w:rsidRPr="00E263E8">
        <w:rPr>
          <w:rFonts w:ascii="Arial" w:eastAsia="Times New Roman" w:hAnsi="Arial" w:cs="Arial"/>
          <w:color w:val="444444"/>
          <w:sz w:val="18"/>
          <w:szCs w:val="18"/>
          <w:shd w:val="clear" w:color="auto" w:fill="FFFFFF"/>
          <w:lang w:eastAsia="en-GB"/>
        </w:rPr>
        <w:t xml:space="preserve"> is one of the leading museums of anthropology, ethnography and archaeology in the world. Established in 1884, it now has over 500,000 items in its collections and is in the top 100 most visited museums in the UK, welcoming over 480,000 visitors in 2019. The Museum was shortlisted for the Art Fund Museum of the Year 2019 for its creative programmes of reinvention and reinterpretation, which show a much-loved Victorian space challenging perceptions and demonstrating the vital role museums can play in contemporary society.</w:t>
      </w:r>
    </w:p>
    <w:p w14:paraId="09145249" w14:textId="77777777" w:rsidR="004A2E9C" w:rsidRPr="00E263E8" w:rsidRDefault="004A2E9C" w:rsidP="004A2E9C">
      <w:pPr>
        <w:rPr>
          <w:rFonts w:ascii="Arial" w:eastAsia="Times New Roman" w:hAnsi="Arial" w:cs="Arial"/>
          <w:color w:val="444444"/>
          <w:sz w:val="18"/>
          <w:szCs w:val="18"/>
          <w:shd w:val="clear" w:color="auto" w:fill="FFFFFF"/>
          <w:lang w:eastAsia="en-GB"/>
        </w:rPr>
      </w:pPr>
    </w:p>
    <w:p w14:paraId="6BA56633" w14:textId="77777777" w:rsidR="004A2E9C" w:rsidRPr="00E263E8" w:rsidRDefault="004A2E9C" w:rsidP="004A2E9C">
      <w:pPr>
        <w:rPr>
          <w:rFonts w:ascii="Arial" w:eastAsia="Times New Roman" w:hAnsi="Arial" w:cs="Arial"/>
          <w:color w:val="444444"/>
          <w:sz w:val="18"/>
          <w:szCs w:val="18"/>
          <w:shd w:val="clear" w:color="auto" w:fill="FFFFFF"/>
          <w:lang w:eastAsia="en-GB"/>
        </w:rPr>
      </w:pPr>
      <w:r w:rsidRPr="00E263E8">
        <w:rPr>
          <w:rFonts w:ascii="Arial" w:eastAsia="Times New Roman" w:hAnsi="Arial" w:cs="Arial"/>
          <w:color w:val="444444"/>
          <w:sz w:val="18"/>
          <w:szCs w:val="18"/>
          <w:shd w:val="clear" w:color="auto" w:fill="FFFFFF"/>
          <w:lang w:eastAsia="en-GB"/>
        </w:rPr>
        <w:t xml:space="preserve">Open: </w:t>
      </w:r>
      <w:r w:rsidRPr="00E263E8">
        <w:rPr>
          <w:rFonts w:ascii="Arial" w:eastAsia="Times New Roman" w:hAnsi="Arial" w:cs="Arial"/>
          <w:color w:val="444444"/>
          <w:sz w:val="18"/>
          <w:szCs w:val="18"/>
          <w:shd w:val="clear" w:color="auto" w:fill="FFFFFF"/>
          <w:lang w:eastAsia="en-GB"/>
        </w:rPr>
        <w:tab/>
      </w:r>
      <w:r w:rsidRPr="00E263E8">
        <w:rPr>
          <w:rFonts w:ascii="Arial" w:eastAsia="Times New Roman" w:hAnsi="Arial" w:cs="Arial"/>
          <w:color w:val="444444"/>
          <w:sz w:val="18"/>
          <w:szCs w:val="18"/>
          <w:shd w:val="clear" w:color="auto" w:fill="FFFFFF"/>
          <w:lang w:eastAsia="en-GB"/>
        </w:rPr>
        <w:tab/>
        <w:t>Mondays, 12:00-17:00</w:t>
      </w:r>
    </w:p>
    <w:p w14:paraId="434EAEC2" w14:textId="3017AA72" w:rsidR="004A2E9C" w:rsidRPr="00E263E8" w:rsidRDefault="004A2E9C" w:rsidP="004A2E9C">
      <w:pPr>
        <w:ind w:left="720" w:firstLine="720"/>
        <w:rPr>
          <w:rFonts w:ascii="Arial" w:eastAsia="Times New Roman" w:hAnsi="Arial" w:cs="Arial"/>
          <w:color w:val="444444"/>
          <w:sz w:val="18"/>
          <w:szCs w:val="18"/>
          <w:shd w:val="clear" w:color="auto" w:fill="FFFFFF"/>
          <w:lang w:eastAsia="en-GB"/>
        </w:rPr>
      </w:pPr>
      <w:r w:rsidRPr="00E263E8">
        <w:rPr>
          <w:rFonts w:ascii="Arial" w:eastAsia="Times New Roman" w:hAnsi="Arial" w:cs="Arial"/>
          <w:color w:val="444444"/>
          <w:sz w:val="18"/>
          <w:szCs w:val="18"/>
          <w:shd w:val="clear" w:color="auto" w:fill="FFFFFF"/>
          <w:lang w:eastAsia="en-GB"/>
        </w:rPr>
        <w:t>Tuesday-Sunday, 10:00-17:00</w:t>
      </w:r>
    </w:p>
    <w:p w14:paraId="16F294A2" w14:textId="6A0C8E8B" w:rsidR="00F35635" w:rsidRPr="00E263E8" w:rsidRDefault="00F35635" w:rsidP="00F35635">
      <w:pPr>
        <w:rPr>
          <w:rFonts w:ascii="Arial" w:eastAsia="Times New Roman" w:hAnsi="Arial" w:cs="Arial"/>
          <w:color w:val="444444"/>
          <w:sz w:val="18"/>
          <w:szCs w:val="18"/>
          <w:shd w:val="clear" w:color="auto" w:fill="FFFFFF"/>
          <w:lang w:eastAsia="en-GB"/>
        </w:rPr>
      </w:pPr>
      <w:r w:rsidRPr="00E263E8">
        <w:rPr>
          <w:rFonts w:ascii="Arial" w:eastAsia="Times New Roman" w:hAnsi="Arial" w:cs="Arial"/>
          <w:color w:val="444444"/>
          <w:sz w:val="18"/>
          <w:szCs w:val="18"/>
          <w:shd w:val="clear" w:color="auto" w:fill="FFFFFF"/>
          <w:lang w:eastAsia="en-GB"/>
        </w:rPr>
        <w:t>Admission:</w:t>
      </w:r>
      <w:r w:rsidRPr="00E263E8">
        <w:rPr>
          <w:rFonts w:ascii="Arial" w:eastAsia="Times New Roman" w:hAnsi="Arial" w:cs="Arial"/>
          <w:color w:val="444444"/>
          <w:sz w:val="18"/>
          <w:szCs w:val="18"/>
          <w:shd w:val="clear" w:color="auto" w:fill="FFFFFF"/>
          <w:lang w:eastAsia="en-GB"/>
        </w:rPr>
        <w:tab/>
        <w:t>Free</w:t>
      </w:r>
    </w:p>
    <w:p w14:paraId="7EC5514B" w14:textId="72CCB28A" w:rsidR="00F35635" w:rsidRPr="00E263E8" w:rsidRDefault="00F35635" w:rsidP="00F35635">
      <w:pPr>
        <w:rPr>
          <w:rFonts w:ascii="Arial" w:eastAsia="Times New Roman" w:hAnsi="Arial" w:cs="Arial"/>
          <w:color w:val="444444"/>
          <w:sz w:val="18"/>
          <w:szCs w:val="18"/>
          <w:shd w:val="clear" w:color="auto" w:fill="FFFFFF"/>
          <w:lang w:eastAsia="en-GB"/>
        </w:rPr>
      </w:pPr>
    </w:p>
    <w:p w14:paraId="31EA418F" w14:textId="16F356CE" w:rsidR="00F35635" w:rsidRPr="00E263E8" w:rsidRDefault="00000000" w:rsidP="00F35635">
      <w:pPr>
        <w:rPr>
          <w:rFonts w:ascii="Arial" w:eastAsia="Times New Roman" w:hAnsi="Arial" w:cs="Arial"/>
          <w:color w:val="444444"/>
          <w:sz w:val="18"/>
          <w:szCs w:val="18"/>
          <w:shd w:val="clear" w:color="auto" w:fill="FFFFFF"/>
          <w:lang w:eastAsia="en-GB"/>
        </w:rPr>
      </w:pPr>
      <w:r w:rsidRPr="00E263E8">
        <w:rPr>
          <w:rFonts w:ascii="Arial" w:hAnsi="Arial" w:cs="Arial"/>
        </w:rPr>
        <w:fldChar w:fldCharType="begin"/>
      </w:r>
      <w:r w:rsidRPr="00E263E8">
        <w:rPr>
          <w:rFonts w:ascii="Arial" w:hAnsi="Arial" w:cs="Arial"/>
        </w:rPr>
        <w:instrText>HYPERLINK "http://www.prm..ox.ac.uk"</w:instrText>
      </w:r>
      <w:r w:rsidRPr="00E263E8">
        <w:rPr>
          <w:rFonts w:ascii="Arial" w:hAnsi="Arial" w:cs="Arial"/>
        </w:rPr>
      </w:r>
      <w:r w:rsidRPr="00E263E8">
        <w:rPr>
          <w:rFonts w:ascii="Arial" w:hAnsi="Arial" w:cs="Arial"/>
        </w:rPr>
        <w:fldChar w:fldCharType="separate"/>
      </w:r>
      <w:r w:rsidR="00F35635" w:rsidRPr="00E263E8">
        <w:rPr>
          <w:rStyle w:val="Hyperlink"/>
          <w:rFonts w:ascii="Arial" w:eastAsia="Times New Roman" w:hAnsi="Arial" w:cs="Arial"/>
          <w:sz w:val="18"/>
          <w:szCs w:val="18"/>
          <w:shd w:val="clear" w:color="auto" w:fill="FFFFFF"/>
          <w:lang w:eastAsia="en-GB"/>
        </w:rPr>
        <w:t>www.prm..ox.ac.uk</w:t>
      </w:r>
      <w:r w:rsidRPr="00E263E8">
        <w:rPr>
          <w:rStyle w:val="Hyperlink"/>
          <w:rFonts w:ascii="Arial" w:eastAsia="Times New Roman" w:hAnsi="Arial" w:cs="Arial"/>
          <w:sz w:val="18"/>
          <w:szCs w:val="18"/>
          <w:shd w:val="clear" w:color="auto" w:fill="FFFFFF"/>
          <w:lang w:eastAsia="en-GB"/>
        </w:rPr>
        <w:fldChar w:fldCharType="end"/>
      </w:r>
      <w:r w:rsidR="00F35635" w:rsidRPr="00E263E8">
        <w:rPr>
          <w:rFonts w:ascii="Arial" w:eastAsia="Times New Roman" w:hAnsi="Arial" w:cs="Arial"/>
          <w:color w:val="444444"/>
          <w:sz w:val="18"/>
          <w:szCs w:val="18"/>
          <w:shd w:val="clear" w:color="auto" w:fill="FFFFFF"/>
          <w:lang w:eastAsia="en-GB"/>
        </w:rPr>
        <w:t xml:space="preserve"> </w:t>
      </w:r>
    </w:p>
    <w:p w14:paraId="3C93289C" w14:textId="77777777" w:rsidR="004A2E9C" w:rsidRPr="00E263E8" w:rsidRDefault="004A2E9C" w:rsidP="004A2E9C">
      <w:pPr>
        <w:rPr>
          <w:rFonts w:ascii="Arial" w:eastAsia="Times New Roman" w:hAnsi="Arial" w:cs="Arial"/>
          <w:color w:val="444444"/>
          <w:sz w:val="18"/>
          <w:szCs w:val="18"/>
          <w:shd w:val="clear" w:color="auto" w:fill="FFFFFF"/>
          <w:lang w:eastAsia="en-GB"/>
        </w:rPr>
      </w:pPr>
      <w:r w:rsidRPr="00E263E8">
        <w:rPr>
          <w:rFonts w:ascii="Arial" w:eastAsia="Times New Roman" w:hAnsi="Arial" w:cs="Arial"/>
          <w:color w:val="444444"/>
          <w:sz w:val="18"/>
          <w:szCs w:val="18"/>
          <w:shd w:val="clear" w:color="auto" w:fill="FFFFFF"/>
          <w:lang w:eastAsia="en-GB"/>
        </w:rPr>
        <w:tab/>
      </w:r>
      <w:r w:rsidRPr="00E263E8">
        <w:rPr>
          <w:rFonts w:ascii="Arial" w:eastAsia="Times New Roman" w:hAnsi="Arial" w:cs="Arial"/>
          <w:color w:val="444444"/>
          <w:sz w:val="18"/>
          <w:szCs w:val="18"/>
          <w:shd w:val="clear" w:color="auto" w:fill="FFFFFF"/>
          <w:lang w:eastAsia="en-GB"/>
        </w:rPr>
        <w:tab/>
      </w:r>
    </w:p>
    <w:p w14:paraId="7489C43B" w14:textId="77777777" w:rsidR="004A2E9C" w:rsidRPr="00E263E8" w:rsidRDefault="004A2E9C" w:rsidP="004A2E9C">
      <w:pPr>
        <w:rPr>
          <w:rFonts w:ascii="Arial" w:eastAsia="Times New Roman" w:hAnsi="Arial" w:cs="Arial"/>
          <w:color w:val="444444"/>
          <w:sz w:val="18"/>
          <w:szCs w:val="18"/>
          <w:shd w:val="clear" w:color="auto" w:fill="FFFFFF"/>
          <w:lang w:eastAsia="en-GB"/>
        </w:rPr>
      </w:pPr>
    </w:p>
    <w:p w14:paraId="643A0A49" w14:textId="77777777" w:rsidR="004A2E9C" w:rsidRPr="00E263E8" w:rsidRDefault="004A2E9C" w:rsidP="004A2E9C">
      <w:pPr>
        <w:rPr>
          <w:rFonts w:ascii="Arial" w:eastAsia="Times New Roman" w:hAnsi="Arial" w:cs="Arial"/>
          <w:color w:val="444444"/>
          <w:sz w:val="18"/>
          <w:szCs w:val="18"/>
          <w:shd w:val="clear" w:color="auto" w:fill="FFFFFF"/>
          <w:lang w:eastAsia="en-GB"/>
        </w:rPr>
      </w:pPr>
      <w:r w:rsidRPr="00E263E8">
        <w:rPr>
          <w:rFonts w:ascii="Arial" w:eastAsia="Times New Roman" w:hAnsi="Arial" w:cs="Arial"/>
          <w:b/>
          <w:bCs/>
          <w:color w:val="444444"/>
          <w:sz w:val="18"/>
          <w:szCs w:val="18"/>
          <w:shd w:val="clear" w:color="auto" w:fill="FFFFFF"/>
          <w:lang w:eastAsia="en-GB"/>
        </w:rPr>
        <w:t>Oxford University Museum of Natural History</w:t>
      </w:r>
      <w:r w:rsidRPr="00E263E8">
        <w:rPr>
          <w:rFonts w:ascii="Arial" w:eastAsia="Times New Roman" w:hAnsi="Arial" w:cs="Arial"/>
          <w:color w:val="444444"/>
          <w:sz w:val="18"/>
          <w:szCs w:val="18"/>
          <w:shd w:val="clear" w:color="auto" w:fill="FFFFFF"/>
          <w:lang w:eastAsia="en-GB"/>
        </w:rPr>
        <w:t xml:space="preserve"> was established in 1860 to draw together scientific studies from across the University of Oxford. Today, the award-winning Museum continues to be a place of scientific research, collecting and fieldwork, and plays host to a programme of events, exhibitions and activities for the public and school students of all ages. </w:t>
      </w:r>
    </w:p>
    <w:p w14:paraId="21A9804B" w14:textId="77777777" w:rsidR="004A2E9C" w:rsidRPr="00E263E8" w:rsidRDefault="004A2E9C" w:rsidP="004A2E9C">
      <w:pPr>
        <w:rPr>
          <w:rFonts w:ascii="Arial" w:eastAsia="Times New Roman" w:hAnsi="Arial" w:cs="Arial"/>
          <w:color w:val="444444"/>
          <w:sz w:val="18"/>
          <w:szCs w:val="18"/>
          <w:shd w:val="clear" w:color="auto" w:fill="FFFFFF"/>
          <w:lang w:eastAsia="en-GB"/>
        </w:rPr>
      </w:pPr>
    </w:p>
    <w:p w14:paraId="7EAB74B1" w14:textId="77777777" w:rsidR="004A2E9C" w:rsidRPr="00E263E8" w:rsidRDefault="004A2E9C" w:rsidP="004A2E9C">
      <w:pPr>
        <w:rPr>
          <w:rFonts w:ascii="Arial" w:eastAsia="Times New Roman" w:hAnsi="Arial" w:cs="Arial"/>
          <w:color w:val="444444"/>
          <w:sz w:val="18"/>
          <w:szCs w:val="18"/>
          <w:shd w:val="clear" w:color="auto" w:fill="FFFFFF"/>
          <w:lang w:eastAsia="en-GB"/>
        </w:rPr>
      </w:pPr>
      <w:r w:rsidRPr="00E263E8">
        <w:rPr>
          <w:rFonts w:ascii="Arial" w:eastAsia="Times New Roman" w:hAnsi="Arial" w:cs="Arial"/>
          <w:color w:val="444444"/>
          <w:sz w:val="18"/>
          <w:szCs w:val="18"/>
          <w:shd w:val="clear" w:color="auto" w:fill="FFFFFF"/>
          <w:lang w:eastAsia="en-GB"/>
        </w:rPr>
        <w:t xml:space="preserve">Highlights in the collections include the world's first scientifically described dinosaur – </w:t>
      </w:r>
      <w:r w:rsidRPr="00E263E8">
        <w:rPr>
          <w:rFonts w:ascii="Arial" w:eastAsia="Times New Roman" w:hAnsi="Arial" w:cs="Arial"/>
          <w:i/>
          <w:iCs/>
          <w:color w:val="444444"/>
          <w:sz w:val="18"/>
          <w:szCs w:val="18"/>
          <w:shd w:val="clear" w:color="auto" w:fill="FFFFFF"/>
          <w:lang w:eastAsia="en-GB"/>
        </w:rPr>
        <w:t xml:space="preserve">Megalosaurus </w:t>
      </w:r>
      <w:proofErr w:type="spellStart"/>
      <w:r w:rsidRPr="00E263E8">
        <w:rPr>
          <w:rFonts w:ascii="Arial" w:eastAsia="Times New Roman" w:hAnsi="Arial" w:cs="Arial"/>
          <w:i/>
          <w:iCs/>
          <w:color w:val="444444"/>
          <w:sz w:val="18"/>
          <w:szCs w:val="18"/>
          <w:shd w:val="clear" w:color="auto" w:fill="FFFFFF"/>
          <w:lang w:eastAsia="en-GB"/>
        </w:rPr>
        <w:t>bucklandii</w:t>
      </w:r>
      <w:proofErr w:type="spellEnd"/>
      <w:r w:rsidRPr="00E263E8">
        <w:rPr>
          <w:rFonts w:ascii="Arial" w:eastAsia="Times New Roman" w:hAnsi="Arial" w:cs="Arial"/>
          <w:color w:val="444444"/>
          <w:sz w:val="18"/>
          <w:szCs w:val="18"/>
          <w:shd w:val="clear" w:color="auto" w:fill="FFFFFF"/>
          <w:lang w:eastAsia="en-GB"/>
        </w:rPr>
        <w:t xml:space="preserve"> – and the world-famous Oxford Dodo, the only soft tissue remains of the extinct dodo.</w:t>
      </w:r>
    </w:p>
    <w:p w14:paraId="12A89407" w14:textId="77777777" w:rsidR="004A2E9C" w:rsidRPr="00E263E8" w:rsidRDefault="004A2E9C" w:rsidP="004A2E9C">
      <w:pPr>
        <w:rPr>
          <w:rFonts w:ascii="Arial" w:eastAsia="Times New Roman" w:hAnsi="Arial" w:cs="Arial"/>
          <w:color w:val="444444"/>
          <w:sz w:val="18"/>
          <w:szCs w:val="18"/>
          <w:shd w:val="clear" w:color="auto" w:fill="FFFFFF"/>
          <w:lang w:eastAsia="en-GB"/>
        </w:rPr>
      </w:pPr>
    </w:p>
    <w:p w14:paraId="68438F68" w14:textId="77777777" w:rsidR="004A2E9C" w:rsidRPr="00E263E8" w:rsidRDefault="004A2E9C" w:rsidP="004A2E9C">
      <w:pPr>
        <w:rPr>
          <w:rFonts w:ascii="Arial" w:eastAsia="Times New Roman" w:hAnsi="Arial" w:cs="Arial"/>
          <w:color w:val="444444"/>
          <w:sz w:val="18"/>
          <w:szCs w:val="18"/>
          <w:shd w:val="clear" w:color="auto" w:fill="FFFFFF"/>
          <w:lang w:eastAsia="en-GB"/>
        </w:rPr>
      </w:pPr>
      <w:r w:rsidRPr="00E263E8">
        <w:rPr>
          <w:rFonts w:ascii="Arial" w:eastAsia="Times New Roman" w:hAnsi="Arial" w:cs="Arial"/>
          <w:color w:val="444444"/>
          <w:sz w:val="18"/>
          <w:szCs w:val="18"/>
          <w:shd w:val="clear" w:color="auto" w:fill="FFFFFF"/>
          <w:lang w:eastAsia="en-GB"/>
        </w:rPr>
        <w:t xml:space="preserve">Open: </w:t>
      </w:r>
      <w:r w:rsidRPr="00E263E8">
        <w:rPr>
          <w:rFonts w:ascii="Arial" w:eastAsia="Times New Roman" w:hAnsi="Arial" w:cs="Arial"/>
          <w:color w:val="444444"/>
          <w:sz w:val="18"/>
          <w:szCs w:val="18"/>
          <w:shd w:val="clear" w:color="auto" w:fill="FFFFFF"/>
          <w:lang w:eastAsia="en-GB"/>
        </w:rPr>
        <w:tab/>
      </w:r>
      <w:r w:rsidRPr="00E263E8">
        <w:rPr>
          <w:rFonts w:ascii="Arial" w:eastAsia="Times New Roman" w:hAnsi="Arial" w:cs="Arial"/>
          <w:color w:val="444444"/>
          <w:sz w:val="18"/>
          <w:szCs w:val="18"/>
          <w:shd w:val="clear" w:color="auto" w:fill="FFFFFF"/>
          <w:lang w:eastAsia="en-GB"/>
        </w:rPr>
        <w:tab/>
        <w:t>Monday-Sunday, 10:00-17:00</w:t>
      </w:r>
    </w:p>
    <w:p w14:paraId="02E171D6" w14:textId="19FDA842" w:rsidR="004A2E9C" w:rsidRPr="00E263E8" w:rsidRDefault="004A2E9C" w:rsidP="004A2E9C">
      <w:pPr>
        <w:rPr>
          <w:rFonts w:ascii="Arial" w:eastAsia="Times New Roman" w:hAnsi="Arial" w:cs="Arial"/>
          <w:color w:val="444444"/>
          <w:sz w:val="18"/>
          <w:szCs w:val="18"/>
          <w:shd w:val="clear" w:color="auto" w:fill="FFFFFF"/>
          <w:lang w:eastAsia="en-GB"/>
        </w:rPr>
      </w:pPr>
      <w:r w:rsidRPr="00E263E8">
        <w:rPr>
          <w:rFonts w:ascii="Arial" w:eastAsia="Times New Roman" w:hAnsi="Arial" w:cs="Arial"/>
          <w:color w:val="444444"/>
          <w:sz w:val="18"/>
          <w:szCs w:val="18"/>
          <w:shd w:val="clear" w:color="auto" w:fill="FFFFFF"/>
          <w:lang w:eastAsia="en-GB"/>
        </w:rPr>
        <w:t>Admission:</w:t>
      </w:r>
      <w:r w:rsidRPr="00E263E8">
        <w:rPr>
          <w:rFonts w:ascii="Arial" w:eastAsia="Times New Roman" w:hAnsi="Arial" w:cs="Arial"/>
          <w:color w:val="444444"/>
          <w:sz w:val="18"/>
          <w:szCs w:val="18"/>
          <w:shd w:val="clear" w:color="auto" w:fill="FFFFFF"/>
          <w:lang w:eastAsia="en-GB"/>
        </w:rPr>
        <w:tab/>
        <w:t>Free</w:t>
      </w:r>
    </w:p>
    <w:p w14:paraId="332CB3E9" w14:textId="139C8039" w:rsidR="00F35635" w:rsidRPr="00E263E8" w:rsidRDefault="00F35635" w:rsidP="004A2E9C">
      <w:pPr>
        <w:rPr>
          <w:rFonts w:ascii="Arial" w:eastAsia="Times New Roman" w:hAnsi="Arial" w:cs="Arial"/>
          <w:color w:val="444444"/>
          <w:sz w:val="18"/>
          <w:szCs w:val="18"/>
          <w:shd w:val="clear" w:color="auto" w:fill="FFFFFF"/>
          <w:lang w:eastAsia="en-GB"/>
        </w:rPr>
      </w:pPr>
      <w:r w:rsidRPr="00E263E8">
        <w:rPr>
          <w:rFonts w:ascii="Arial" w:eastAsia="Times New Roman" w:hAnsi="Arial" w:cs="Arial"/>
          <w:color w:val="444444"/>
          <w:sz w:val="18"/>
          <w:szCs w:val="18"/>
          <w:shd w:val="clear" w:color="auto" w:fill="FFFFFF"/>
          <w:lang w:eastAsia="en-GB"/>
        </w:rPr>
        <w:tab/>
      </w:r>
      <w:r w:rsidRPr="00E263E8">
        <w:rPr>
          <w:rFonts w:ascii="Arial" w:eastAsia="Times New Roman" w:hAnsi="Arial" w:cs="Arial"/>
          <w:color w:val="444444"/>
          <w:sz w:val="18"/>
          <w:szCs w:val="18"/>
          <w:shd w:val="clear" w:color="auto" w:fill="FFFFFF"/>
          <w:lang w:eastAsia="en-GB"/>
        </w:rPr>
        <w:tab/>
      </w:r>
    </w:p>
    <w:p w14:paraId="75EFD422" w14:textId="42B52841" w:rsidR="00F35635" w:rsidRPr="00E263E8" w:rsidRDefault="00F35635" w:rsidP="004A2E9C">
      <w:pPr>
        <w:rPr>
          <w:rFonts w:ascii="Arial" w:eastAsia="Times New Roman" w:hAnsi="Arial" w:cs="Arial"/>
          <w:color w:val="444444"/>
          <w:sz w:val="18"/>
          <w:szCs w:val="18"/>
          <w:shd w:val="clear" w:color="auto" w:fill="FFFFFF"/>
          <w:lang w:eastAsia="en-GB"/>
        </w:rPr>
      </w:pPr>
      <w:hyperlink r:id="rId9" w:history="1">
        <w:r w:rsidRPr="00E263E8">
          <w:rPr>
            <w:rStyle w:val="Hyperlink"/>
            <w:rFonts w:ascii="Arial" w:eastAsia="Times New Roman" w:hAnsi="Arial" w:cs="Arial"/>
            <w:sz w:val="18"/>
            <w:szCs w:val="18"/>
            <w:shd w:val="clear" w:color="auto" w:fill="FFFFFF"/>
            <w:lang w:eastAsia="en-GB"/>
          </w:rPr>
          <w:t>www.oumnh.ox.ac.uk</w:t>
        </w:r>
      </w:hyperlink>
      <w:r w:rsidRPr="00E263E8">
        <w:rPr>
          <w:rFonts w:ascii="Arial" w:eastAsia="Times New Roman" w:hAnsi="Arial" w:cs="Arial"/>
          <w:color w:val="444444"/>
          <w:sz w:val="18"/>
          <w:szCs w:val="18"/>
          <w:shd w:val="clear" w:color="auto" w:fill="FFFFFF"/>
          <w:lang w:eastAsia="en-GB"/>
        </w:rPr>
        <w:t xml:space="preserve"> </w:t>
      </w:r>
    </w:p>
    <w:p w14:paraId="7A53B562" w14:textId="77777777" w:rsidR="004A2E9C" w:rsidRPr="00E263E8" w:rsidRDefault="004A2E9C" w:rsidP="00005B8D">
      <w:pPr>
        <w:ind w:right="282"/>
        <w:rPr>
          <w:rFonts w:ascii="Arial" w:hAnsi="Arial" w:cs="Arial"/>
          <w:color w:val="000000"/>
          <w:sz w:val="20"/>
        </w:rPr>
      </w:pPr>
    </w:p>
    <w:p w14:paraId="691BA97E" w14:textId="77777777" w:rsidR="006E32B3" w:rsidRPr="00E263E8" w:rsidRDefault="006E32B3" w:rsidP="00005B8D">
      <w:pPr>
        <w:ind w:right="282"/>
        <w:rPr>
          <w:rFonts w:ascii="Arial" w:hAnsi="Arial" w:cs="Arial"/>
          <w:sz w:val="20"/>
        </w:rPr>
      </w:pPr>
    </w:p>
    <w:p w14:paraId="580C0745" w14:textId="409A2EA0" w:rsidR="004A2E9C" w:rsidRPr="00E263E8" w:rsidRDefault="001C6396" w:rsidP="004A2E9C">
      <w:pPr>
        <w:spacing w:line="230" w:lineRule="auto"/>
        <w:rPr>
          <w:rFonts w:ascii="Arial" w:eastAsia="Times New Roman" w:hAnsi="Arial" w:cs="Arial"/>
          <w:color w:val="444444"/>
          <w:sz w:val="18"/>
          <w:szCs w:val="18"/>
          <w:shd w:val="clear" w:color="auto" w:fill="FFFFFF"/>
          <w:lang w:eastAsia="en-GB"/>
        </w:rPr>
      </w:pPr>
      <w:r w:rsidRPr="00E263E8">
        <w:rPr>
          <w:rFonts w:ascii="Arial" w:eastAsia="Times New Roman" w:hAnsi="Arial" w:cs="Arial"/>
          <w:b/>
          <w:bCs/>
          <w:color w:val="444444"/>
          <w:sz w:val="20"/>
          <w:shd w:val="clear" w:color="auto" w:fill="FFFFFF"/>
          <w:lang w:eastAsia="en-GB"/>
        </w:rPr>
        <w:br/>
      </w:r>
    </w:p>
    <w:p w14:paraId="0D91FDFD" w14:textId="77777777" w:rsidR="00281211" w:rsidRPr="00E263E8" w:rsidRDefault="00281211" w:rsidP="00281211">
      <w:pPr>
        <w:rPr>
          <w:rFonts w:ascii="Arial" w:eastAsia="Times New Roman" w:hAnsi="Arial" w:cs="Arial"/>
          <w:sz w:val="20"/>
          <w:lang w:eastAsia="en-GB"/>
        </w:rPr>
      </w:pPr>
    </w:p>
    <w:p w14:paraId="21503AED" w14:textId="77777777" w:rsidR="00281211" w:rsidRPr="00E263E8" w:rsidRDefault="00281211" w:rsidP="00F715B2">
      <w:pPr>
        <w:rPr>
          <w:rFonts w:ascii="Arial" w:eastAsia="Times New Roman" w:hAnsi="Arial" w:cs="Arial"/>
          <w:b/>
          <w:bCs/>
          <w:color w:val="444444"/>
          <w:sz w:val="20"/>
          <w:shd w:val="clear" w:color="auto" w:fill="FFFFFF"/>
          <w:lang w:eastAsia="en-GB"/>
        </w:rPr>
      </w:pPr>
    </w:p>
    <w:sectPr w:rsidR="00281211" w:rsidRPr="00E263E8" w:rsidSect="00045A04">
      <w:headerReference w:type="default" r:id="rId10"/>
      <w:headerReference w:type="first" r:id="rId11"/>
      <w:footerReference w:type="first" r:id="rId12"/>
      <w:pgSz w:w="11904" w:h="16836"/>
      <w:pgMar w:top="1440" w:right="966" w:bottom="1440" w:left="1440" w:header="51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30734" w14:textId="77777777" w:rsidR="00244CEC" w:rsidRDefault="00244CEC">
      <w:r>
        <w:separator/>
      </w:r>
    </w:p>
  </w:endnote>
  <w:endnote w:type="continuationSeparator" w:id="0">
    <w:p w14:paraId="5D4344D7" w14:textId="77777777" w:rsidR="00244CEC" w:rsidRDefault="00244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4D"/>
    <w:family w:val="swiss"/>
    <w:pitch w:val="variable"/>
    <w:sig w:usb0="00000003" w:usb1="00000000" w:usb2="00000000" w:usb3="00000000" w:csb0="00000003" w:csb1="00000000"/>
  </w:font>
  <w:font w:name="Times">
    <w:altName w:val="﷽﷽﷽﷽﷽﷽﷽﷽=ಠ薓翼"/>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w:panose1 w:val="00000500000000020000"/>
    <w:charset w:val="00"/>
    <w:family w:val="auto"/>
    <w:pitch w:val="variable"/>
    <w:sig w:usb0="E00002FF" w:usb1="5000205A"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BE1A" w14:textId="77777777" w:rsidR="00D23B30" w:rsidRDefault="00D23B30" w:rsidP="00D23B30">
    <w:pPr>
      <w:pStyle w:val="Footer"/>
      <w:rPr>
        <w:noProof/>
        <w:lang w:eastAsia="en-GB"/>
      </w:rPr>
    </w:pPr>
  </w:p>
  <w:p w14:paraId="1E1ACD14" w14:textId="59AAC206" w:rsidR="00D23B30" w:rsidRDefault="00D23B30" w:rsidP="00D23B30">
    <w:pPr>
      <w:pStyle w:val="Footer"/>
    </w:pPr>
    <w:r>
      <w:t xml:space="preserve">                                                                                 </w:t>
    </w:r>
  </w:p>
  <w:p w14:paraId="053A45BF" w14:textId="141519F6" w:rsidR="00D23B30" w:rsidRDefault="00D23B30" w:rsidP="00D23B30">
    <w:pPr>
      <w:pStyle w:val="Footer"/>
    </w:pPr>
    <w:r>
      <w:t xml:space="preserve">                          </w:t>
    </w:r>
  </w:p>
  <w:p w14:paraId="27925CD2" w14:textId="77777777" w:rsidR="00D23B30" w:rsidRDefault="00D23B30" w:rsidP="00D23B30">
    <w:pPr>
      <w:pStyle w:val="Footer"/>
    </w:pPr>
  </w:p>
  <w:p w14:paraId="2CFCF0EA" w14:textId="69C8C1F5" w:rsidR="00CC07E0" w:rsidRDefault="00CC07E0" w:rsidP="00CC0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2280E" w14:textId="77777777" w:rsidR="00244CEC" w:rsidRDefault="00244CEC">
      <w:r>
        <w:separator/>
      </w:r>
    </w:p>
  </w:footnote>
  <w:footnote w:type="continuationSeparator" w:id="0">
    <w:p w14:paraId="4BC2283B" w14:textId="77777777" w:rsidR="00244CEC" w:rsidRDefault="00244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20D07" w14:textId="65F2DD2D" w:rsidR="00CC07E0" w:rsidRDefault="00CC07E0" w:rsidP="00CC07E0">
    <w:pPr>
      <w:pStyle w:val="Header"/>
      <w:tabs>
        <w:tab w:val="clear" w:pos="4320"/>
        <w:tab w:val="clear" w:pos="8640"/>
        <w:tab w:val="left" w:pos="220"/>
        <w:tab w:val="left" w:pos="6946"/>
      </w:tabs>
      <w:ind w:right="-4"/>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3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8"/>
      <w:gridCol w:w="2566"/>
      <w:gridCol w:w="2542"/>
      <w:gridCol w:w="1116"/>
    </w:tblGrid>
    <w:tr w:rsidR="00045A04" w14:paraId="3C066F07" w14:textId="77777777" w:rsidTr="00045A04">
      <w:trPr>
        <w:trHeight w:val="2178"/>
      </w:trPr>
      <w:tc>
        <w:tcPr>
          <w:tcW w:w="3008" w:type="dxa"/>
        </w:tcPr>
        <w:p w14:paraId="6FB8F233" w14:textId="6A6FA5A1" w:rsidR="00B23D12" w:rsidRDefault="00B23D12" w:rsidP="00045A04">
          <w:pPr>
            <w:pStyle w:val="Header"/>
            <w:tabs>
              <w:tab w:val="clear" w:pos="4320"/>
              <w:tab w:val="clear" w:pos="8640"/>
              <w:tab w:val="center" w:pos="908"/>
            </w:tabs>
            <w:ind w:left="-533"/>
            <w:jc w:val="center"/>
          </w:pPr>
          <w:r>
            <w:t>GA</w:t>
          </w:r>
          <w:r>
            <w:tab/>
          </w:r>
          <w:r w:rsidR="00F35635">
            <w:rPr>
              <w:noProof/>
            </w:rPr>
            <w:drawing>
              <wp:inline distT="0" distB="0" distL="0" distR="0" wp14:anchorId="5831EEC6" wp14:editId="5DB4F73E">
                <wp:extent cx="1868994" cy="795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1869561" cy="795261"/>
                        </a:xfrm>
                        <a:prstGeom prst="rect">
                          <a:avLst/>
                        </a:prstGeom>
                      </pic:spPr>
                    </pic:pic>
                  </a:graphicData>
                </a:graphic>
              </wp:inline>
            </w:drawing>
          </w:r>
        </w:p>
      </w:tc>
      <w:tc>
        <w:tcPr>
          <w:tcW w:w="2566" w:type="dxa"/>
        </w:tcPr>
        <w:p w14:paraId="52D3831B" w14:textId="4BCCAB2F" w:rsidR="00B23D12" w:rsidRDefault="00B23D12" w:rsidP="007A3B2B">
          <w:pPr>
            <w:pStyle w:val="Header"/>
            <w:tabs>
              <w:tab w:val="clear" w:pos="4320"/>
              <w:tab w:val="clear" w:pos="8640"/>
              <w:tab w:val="left" w:pos="3504"/>
              <w:tab w:val="right" w:pos="9024"/>
            </w:tabs>
          </w:pPr>
        </w:p>
      </w:tc>
      <w:tc>
        <w:tcPr>
          <w:tcW w:w="2542" w:type="dxa"/>
        </w:tcPr>
        <w:p w14:paraId="25308E82" w14:textId="05D0124E" w:rsidR="00B23D12" w:rsidRDefault="00B23D12" w:rsidP="004A2E9C">
          <w:pPr>
            <w:pStyle w:val="Header"/>
            <w:tabs>
              <w:tab w:val="clear" w:pos="4320"/>
              <w:tab w:val="clear" w:pos="8640"/>
              <w:tab w:val="left" w:pos="3504"/>
              <w:tab w:val="right" w:pos="9024"/>
            </w:tabs>
            <w:jc w:val="right"/>
          </w:pPr>
          <w:r>
            <w:rPr>
              <w:noProof/>
              <w:lang w:eastAsia="en-GB"/>
            </w:rPr>
            <w:drawing>
              <wp:inline distT="0" distB="0" distL="0" distR="0" wp14:anchorId="1A5AE0DA" wp14:editId="2B70CC9C">
                <wp:extent cx="1400918" cy="863411"/>
                <wp:effectExtent l="0" t="0" r="0" b="635"/>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1406816" cy="867046"/>
                        </a:xfrm>
                        <a:prstGeom prst="rect">
                          <a:avLst/>
                        </a:prstGeom>
                      </pic:spPr>
                    </pic:pic>
                  </a:graphicData>
                </a:graphic>
              </wp:inline>
            </w:drawing>
          </w:r>
        </w:p>
      </w:tc>
      <w:tc>
        <w:tcPr>
          <w:tcW w:w="1116" w:type="dxa"/>
        </w:tcPr>
        <w:p w14:paraId="52D7CDFE" w14:textId="284954D2" w:rsidR="00B23D12" w:rsidRDefault="00B23D12" w:rsidP="004A2E9C">
          <w:pPr>
            <w:pStyle w:val="Header"/>
            <w:tabs>
              <w:tab w:val="clear" w:pos="4320"/>
              <w:tab w:val="clear" w:pos="8640"/>
              <w:tab w:val="left" w:pos="3504"/>
              <w:tab w:val="right" w:pos="9024"/>
            </w:tabs>
            <w:jc w:val="right"/>
          </w:pPr>
          <w:r>
            <w:rPr>
              <w:noProof/>
            </w:rPr>
            <w:drawing>
              <wp:inline distT="0" distB="0" distL="0" distR="0" wp14:anchorId="7347BD90" wp14:editId="08FEEB75">
                <wp:extent cx="493542" cy="795600"/>
                <wp:effectExtent l="0" t="0" r="1905" b="508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3"/>
                        <a:stretch>
                          <a:fillRect/>
                        </a:stretch>
                      </pic:blipFill>
                      <pic:spPr>
                        <a:xfrm>
                          <a:off x="0" y="0"/>
                          <a:ext cx="493542" cy="795600"/>
                        </a:xfrm>
                        <a:prstGeom prst="rect">
                          <a:avLst/>
                        </a:prstGeom>
                      </pic:spPr>
                    </pic:pic>
                  </a:graphicData>
                </a:graphic>
              </wp:inline>
            </w:drawing>
          </w:r>
        </w:p>
      </w:tc>
    </w:tr>
  </w:tbl>
  <w:p w14:paraId="5C2A45D5" w14:textId="009F7788" w:rsidR="007B0A0B" w:rsidRPr="007A3B2B" w:rsidRDefault="007A3B2B" w:rsidP="007A3B2B">
    <w:pPr>
      <w:pStyle w:val="Header"/>
      <w:tabs>
        <w:tab w:val="clear" w:pos="4320"/>
        <w:tab w:val="clear" w:pos="8640"/>
        <w:tab w:val="left" w:pos="3504"/>
        <w:tab w:val="right" w:pos="9024"/>
      </w:tabs>
      <w:rPr>
        <w:sz w:val="6"/>
        <w:szCs w:val="6"/>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E1016"/>
    <w:multiLevelType w:val="hybridMultilevel"/>
    <w:tmpl w:val="98849614"/>
    <w:lvl w:ilvl="0" w:tplc="DA046BFC">
      <w:start w:val="1"/>
      <w:numFmt w:val="bullet"/>
      <w:lvlText w:val=""/>
      <w:lvlJc w:val="left"/>
      <w:pPr>
        <w:tabs>
          <w:tab w:val="num" w:pos="227"/>
        </w:tabs>
        <w:ind w:left="227" w:hanging="227"/>
      </w:pPr>
      <w:rPr>
        <w:rFonts w:ascii="Symbol" w:hAnsi="Symbol" w:hint="default"/>
        <w:b/>
        <w:i w:val="0"/>
        <w:sz w:val="24"/>
      </w:rPr>
    </w:lvl>
    <w:lvl w:ilvl="1" w:tplc="04090003" w:tentative="1">
      <w:start w:val="1"/>
      <w:numFmt w:val="bullet"/>
      <w:lvlText w:val="o"/>
      <w:lvlJc w:val="left"/>
      <w:pPr>
        <w:ind w:left="1043" w:hanging="360"/>
      </w:pPr>
      <w:rPr>
        <w:rFonts w:ascii="Courier New" w:hAnsi="Courier New" w:hint="default"/>
      </w:rPr>
    </w:lvl>
    <w:lvl w:ilvl="2" w:tplc="04090005" w:tentative="1">
      <w:start w:val="1"/>
      <w:numFmt w:val="bullet"/>
      <w:lvlText w:val=""/>
      <w:lvlJc w:val="left"/>
      <w:pPr>
        <w:ind w:left="1763" w:hanging="360"/>
      </w:pPr>
      <w:rPr>
        <w:rFonts w:ascii="Wingdings" w:hAnsi="Wingdings" w:hint="default"/>
      </w:rPr>
    </w:lvl>
    <w:lvl w:ilvl="3" w:tplc="04090001" w:tentative="1">
      <w:start w:val="1"/>
      <w:numFmt w:val="bullet"/>
      <w:lvlText w:val=""/>
      <w:lvlJc w:val="left"/>
      <w:pPr>
        <w:ind w:left="2483" w:hanging="360"/>
      </w:pPr>
      <w:rPr>
        <w:rFonts w:ascii="Symbol" w:hAnsi="Symbol" w:hint="default"/>
      </w:rPr>
    </w:lvl>
    <w:lvl w:ilvl="4" w:tplc="04090003" w:tentative="1">
      <w:start w:val="1"/>
      <w:numFmt w:val="bullet"/>
      <w:lvlText w:val="o"/>
      <w:lvlJc w:val="left"/>
      <w:pPr>
        <w:ind w:left="3203" w:hanging="360"/>
      </w:pPr>
      <w:rPr>
        <w:rFonts w:ascii="Courier New" w:hAnsi="Courier New" w:hint="default"/>
      </w:rPr>
    </w:lvl>
    <w:lvl w:ilvl="5" w:tplc="04090005" w:tentative="1">
      <w:start w:val="1"/>
      <w:numFmt w:val="bullet"/>
      <w:lvlText w:val=""/>
      <w:lvlJc w:val="left"/>
      <w:pPr>
        <w:ind w:left="3923" w:hanging="360"/>
      </w:pPr>
      <w:rPr>
        <w:rFonts w:ascii="Wingdings" w:hAnsi="Wingdings" w:hint="default"/>
      </w:rPr>
    </w:lvl>
    <w:lvl w:ilvl="6" w:tplc="04090001" w:tentative="1">
      <w:start w:val="1"/>
      <w:numFmt w:val="bullet"/>
      <w:lvlText w:val=""/>
      <w:lvlJc w:val="left"/>
      <w:pPr>
        <w:ind w:left="4643" w:hanging="360"/>
      </w:pPr>
      <w:rPr>
        <w:rFonts w:ascii="Symbol" w:hAnsi="Symbol" w:hint="default"/>
      </w:rPr>
    </w:lvl>
    <w:lvl w:ilvl="7" w:tplc="04090003" w:tentative="1">
      <w:start w:val="1"/>
      <w:numFmt w:val="bullet"/>
      <w:lvlText w:val="o"/>
      <w:lvlJc w:val="left"/>
      <w:pPr>
        <w:ind w:left="5363" w:hanging="360"/>
      </w:pPr>
      <w:rPr>
        <w:rFonts w:ascii="Courier New" w:hAnsi="Courier New" w:hint="default"/>
      </w:rPr>
    </w:lvl>
    <w:lvl w:ilvl="8" w:tplc="04090005" w:tentative="1">
      <w:start w:val="1"/>
      <w:numFmt w:val="bullet"/>
      <w:lvlText w:val=""/>
      <w:lvlJc w:val="left"/>
      <w:pPr>
        <w:ind w:left="6083" w:hanging="360"/>
      </w:pPr>
      <w:rPr>
        <w:rFonts w:ascii="Wingdings" w:hAnsi="Wingdings" w:hint="default"/>
      </w:rPr>
    </w:lvl>
  </w:abstractNum>
  <w:abstractNum w:abstractNumId="1" w15:restartNumberingAfterBreak="0">
    <w:nsid w:val="16947016"/>
    <w:multiLevelType w:val="hybridMultilevel"/>
    <w:tmpl w:val="769EEECE"/>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 w15:restartNumberingAfterBreak="0">
    <w:nsid w:val="1CEF316D"/>
    <w:multiLevelType w:val="hybridMultilevel"/>
    <w:tmpl w:val="6F6617E4"/>
    <w:lvl w:ilvl="0" w:tplc="0809000F">
      <w:start w:val="1"/>
      <w:numFmt w:val="decimal"/>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 w15:restartNumberingAfterBreak="0">
    <w:nsid w:val="1D197958"/>
    <w:multiLevelType w:val="hybridMultilevel"/>
    <w:tmpl w:val="0DFE4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6E32A7"/>
    <w:multiLevelType w:val="hybridMultilevel"/>
    <w:tmpl w:val="B6B6FD36"/>
    <w:lvl w:ilvl="0" w:tplc="AE185B2A">
      <w:numFmt w:val="bullet"/>
      <w:lvlText w:val="·"/>
      <w:lvlJc w:val="left"/>
      <w:pPr>
        <w:ind w:left="1170" w:hanging="690"/>
      </w:pPr>
      <w:rPr>
        <w:rFonts w:ascii="Gill Sans MT" w:eastAsia="Times" w:hAnsi="Gill Sans MT" w:cs="Aria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5" w15:restartNumberingAfterBreak="0">
    <w:nsid w:val="536763FD"/>
    <w:multiLevelType w:val="hybridMultilevel"/>
    <w:tmpl w:val="58542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FD6151"/>
    <w:multiLevelType w:val="hybridMultilevel"/>
    <w:tmpl w:val="4E0C9492"/>
    <w:lvl w:ilvl="0" w:tplc="AE185B2A">
      <w:numFmt w:val="bullet"/>
      <w:lvlText w:val="·"/>
      <w:lvlJc w:val="left"/>
      <w:pPr>
        <w:ind w:left="720" w:hanging="360"/>
      </w:pPr>
      <w:rPr>
        <w:rFonts w:ascii="Gill Sans MT" w:eastAsia="Times"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387BA6"/>
    <w:multiLevelType w:val="hybridMultilevel"/>
    <w:tmpl w:val="F6E0B3E4"/>
    <w:lvl w:ilvl="0" w:tplc="AE185B2A">
      <w:numFmt w:val="bullet"/>
      <w:lvlText w:val="·"/>
      <w:lvlJc w:val="left"/>
      <w:pPr>
        <w:ind w:left="930" w:hanging="690"/>
      </w:pPr>
      <w:rPr>
        <w:rFonts w:ascii="Gill Sans MT" w:eastAsia="Times" w:hAnsi="Gill Sans MT" w:cs="Aria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8" w15:restartNumberingAfterBreak="0">
    <w:nsid w:val="6BE91CA2"/>
    <w:multiLevelType w:val="hybridMultilevel"/>
    <w:tmpl w:val="2F542646"/>
    <w:lvl w:ilvl="0" w:tplc="AE185B2A">
      <w:numFmt w:val="bullet"/>
      <w:lvlText w:val="·"/>
      <w:lvlJc w:val="left"/>
      <w:pPr>
        <w:ind w:left="1170" w:hanging="690"/>
      </w:pPr>
      <w:rPr>
        <w:rFonts w:ascii="Gill Sans MT" w:eastAsia="Times" w:hAnsi="Gill Sans MT" w:cs="Aria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num w:numId="1" w16cid:durableId="1034767043">
    <w:abstractNumId w:val="0"/>
  </w:num>
  <w:num w:numId="2" w16cid:durableId="2093158287">
    <w:abstractNumId w:val="3"/>
  </w:num>
  <w:num w:numId="3" w16cid:durableId="461729131">
    <w:abstractNumId w:val="2"/>
  </w:num>
  <w:num w:numId="4" w16cid:durableId="1498418506">
    <w:abstractNumId w:val="1"/>
  </w:num>
  <w:num w:numId="5" w16cid:durableId="911084424">
    <w:abstractNumId w:val="7"/>
  </w:num>
  <w:num w:numId="6" w16cid:durableId="938872007">
    <w:abstractNumId w:val="4"/>
  </w:num>
  <w:num w:numId="7" w16cid:durableId="1568568231">
    <w:abstractNumId w:val="8"/>
  </w:num>
  <w:num w:numId="8" w16cid:durableId="2123066189">
    <w:abstractNumId w:val="6"/>
  </w:num>
  <w:num w:numId="9" w16cid:durableId="13618618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B82"/>
    <w:rsid w:val="00005B8D"/>
    <w:rsid w:val="00011C53"/>
    <w:rsid w:val="000360D3"/>
    <w:rsid w:val="00045A04"/>
    <w:rsid w:val="00053A96"/>
    <w:rsid w:val="00073502"/>
    <w:rsid w:val="000B02A2"/>
    <w:rsid w:val="000B166F"/>
    <w:rsid w:val="000B336E"/>
    <w:rsid w:val="000E41C6"/>
    <w:rsid w:val="000E6664"/>
    <w:rsid w:val="00114532"/>
    <w:rsid w:val="0014542A"/>
    <w:rsid w:val="001A5F70"/>
    <w:rsid w:val="001C3479"/>
    <w:rsid w:val="001C6396"/>
    <w:rsid w:val="001D1640"/>
    <w:rsid w:val="00202686"/>
    <w:rsid w:val="002320B2"/>
    <w:rsid w:val="002330A9"/>
    <w:rsid w:val="00244CEC"/>
    <w:rsid w:val="00257B9E"/>
    <w:rsid w:val="00265A5F"/>
    <w:rsid w:val="0027433C"/>
    <w:rsid w:val="00280249"/>
    <w:rsid w:val="00281211"/>
    <w:rsid w:val="002941C8"/>
    <w:rsid w:val="002A2B57"/>
    <w:rsid w:val="002A4285"/>
    <w:rsid w:val="002B7A68"/>
    <w:rsid w:val="002C340F"/>
    <w:rsid w:val="002F0B7B"/>
    <w:rsid w:val="002F4B74"/>
    <w:rsid w:val="003069A4"/>
    <w:rsid w:val="00321107"/>
    <w:rsid w:val="00322E4C"/>
    <w:rsid w:val="0032387C"/>
    <w:rsid w:val="003248EA"/>
    <w:rsid w:val="00332314"/>
    <w:rsid w:val="003357E8"/>
    <w:rsid w:val="00341B82"/>
    <w:rsid w:val="00343FB5"/>
    <w:rsid w:val="0036436C"/>
    <w:rsid w:val="0037428C"/>
    <w:rsid w:val="003930FC"/>
    <w:rsid w:val="003A574D"/>
    <w:rsid w:val="003B5FE7"/>
    <w:rsid w:val="003B6235"/>
    <w:rsid w:val="003C6D49"/>
    <w:rsid w:val="003E48AD"/>
    <w:rsid w:val="00400105"/>
    <w:rsid w:val="00420F17"/>
    <w:rsid w:val="00436D1F"/>
    <w:rsid w:val="00464DC4"/>
    <w:rsid w:val="004651A4"/>
    <w:rsid w:val="00477620"/>
    <w:rsid w:val="00480E24"/>
    <w:rsid w:val="004956B3"/>
    <w:rsid w:val="004A2E9C"/>
    <w:rsid w:val="004A3260"/>
    <w:rsid w:val="004D704F"/>
    <w:rsid w:val="004E049B"/>
    <w:rsid w:val="00513CE9"/>
    <w:rsid w:val="0054069F"/>
    <w:rsid w:val="005411AE"/>
    <w:rsid w:val="005532EB"/>
    <w:rsid w:val="00567217"/>
    <w:rsid w:val="005852CE"/>
    <w:rsid w:val="00596A70"/>
    <w:rsid w:val="005F085B"/>
    <w:rsid w:val="005F2E3A"/>
    <w:rsid w:val="00602647"/>
    <w:rsid w:val="0065701B"/>
    <w:rsid w:val="00663DDF"/>
    <w:rsid w:val="00666A02"/>
    <w:rsid w:val="00693782"/>
    <w:rsid w:val="006B2803"/>
    <w:rsid w:val="006E32B3"/>
    <w:rsid w:val="00723BA4"/>
    <w:rsid w:val="007253D3"/>
    <w:rsid w:val="00727A1C"/>
    <w:rsid w:val="00787F66"/>
    <w:rsid w:val="00790E75"/>
    <w:rsid w:val="007A3B2B"/>
    <w:rsid w:val="007B0A0B"/>
    <w:rsid w:val="007C31BC"/>
    <w:rsid w:val="007E5239"/>
    <w:rsid w:val="007E68A1"/>
    <w:rsid w:val="007F170A"/>
    <w:rsid w:val="00805C5C"/>
    <w:rsid w:val="00865210"/>
    <w:rsid w:val="008A5D22"/>
    <w:rsid w:val="008B1153"/>
    <w:rsid w:val="008E252F"/>
    <w:rsid w:val="008F3EA2"/>
    <w:rsid w:val="009019E5"/>
    <w:rsid w:val="00931372"/>
    <w:rsid w:val="00940B99"/>
    <w:rsid w:val="00942269"/>
    <w:rsid w:val="00944D92"/>
    <w:rsid w:val="00971E59"/>
    <w:rsid w:val="009A2B96"/>
    <w:rsid w:val="009C0239"/>
    <w:rsid w:val="009D7466"/>
    <w:rsid w:val="00A171CB"/>
    <w:rsid w:val="00A20C4F"/>
    <w:rsid w:val="00A34927"/>
    <w:rsid w:val="00A42406"/>
    <w:rsid w:val="00A569B3"/>
    <w:rsid w:val="00A73BE9"/>
    <w:rsid w:val="00A93D96"/>
    <w:rsid w:val="00AA0ADF"/>
    <w:rsid w:val="00AB0DBC"/>
    <w:rsid w:val="00AD7533"/>
    <w:rsid w:val="00AE32CF"/>
    <w:rsid w:val="00B12943"/>
    <w:rsid w:val="00B12D51"/>
    <w:rsid w:val="00B143A9"/>
    <w:rsid w:val="00B23D12"/>
    <w:rsid w:val="00B41CD6"/>
    <w:rsid w:val="00B42E06"/>
    <w:rsid w:val="00B71B87"/>
    <w:rsid w:val="00B75BDA"/>
    <w:rsid w:val="00B807EB"/>
    <w:rsid w:val="00B91E21"/>
    <w:rsid w:val="00BB69F4"/>
    <w:rsid w:val="00BC18E2"/>
    <w:rsid w:val="00BE08B1"/>
    <w:rsid w:val="00BE3D5D"/>
    <w:rsid w:val="00BE7083"/>
    <w:rsid w:val="00BF224B"/>
    <w:rsid w:val="00BF71D0"/>
    <w:rsid w:val="00C161B5"/>
    <w:rsid w:val="00C35C3A"/>
    <w:rsid w:val="00C56A36"/>
    <w:rsid w:val="00C61BE2"/>
    <w:rsid w:val="00C635D1"/>
    <w:rsid w:val="00C71E43"/>
    <w:rsid w:val="00C81360"/>
    <w:rsid w:val="00C931EA"/>
    <w:rsid w:val="00CC07E0"/>
    <w:rsid w:val="00CC0C8A"/>
    <w:rsid w:val="00CD0B04"/>
    <w:rsid w:val="00CD13BC"/>
    <w:rsid w:val="00CE1A40"/>
    <w:rsid w:val="00D23B30"/>
    <w:rsid w:val="00D23DCE"/>
    <w:rsid w:val="00D57225"/>
    <w:rsid w:val="00D64C93"/>
    <w:rsid w:val="00D70AD2"/>
    <w:rsid w:val="00D85BB9"/>
    <w:rsid w:val="00D85EF3"/>
    <w:rsid w:val="00D85FA6"/>
    <w:rsid w:val="00D956AB"/>
    <w:rsid w:val="00DC2AFF"/>
    <w:rsid w:val="00DD15BC"/>
    <w:rsid w:val="00DE0956"/>
    <w:rsid w:val="00DF1383"/>
    <w:rsid w:val="00E01956"/>
    <w:rsid w:val="00E263E8"/>
    <w:rsid w:val="00E314DF"/>
    <w:rsid w:val="00E411F7"/>
    <w:rsid w:val="00E52C57"/>
    <w:rsid w:val="00E64626"/>
    <w:rsid w:val="00E866B2"/>
    <w:rsid w:val="00EA2915"/>
    <w:rsid w:val="00EA40C1"/>
    <w:rsid w:val="00ED764A"/>
    <w:rsid w:val="00EF594C"/>
    <w:rsid w:val="00F14FE9"/>
    <w:rsid w:val="00F1636B"/>
    <w:rsid w:val="00F16B4A"/>
    <w:rsid w:val="00F35635"/>
    <w:rsid w:val="00F46ECB"/>
    <w:rsid w:val="00F715B2"/>
    <w:rsid w:val="00FB6B90"/>
    <w:rsid w:val="00FC555C"/>
    <w:rsid w:val="00FF6CE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8EEFB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Times-Roman" w:eastAsia="Times New Roman" w:hAnsi="Times-Roman"/>
      <w:b/>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Times-Roman" w:eastAsia="Times New Roman" w:hAnsi="Times-Roman"/>
      <w:color w:val="000000"/>
      <w:sz w:val="28"/>
      <w:lang w:val="en-US"/>
    </w:rPr>
  </w:style>
  <w:style w:type="paragraph" w:styleId="BodyText2">
    <w:name w:val="Body Text 2"/>
    <w:basedOn w:val="Normal"/>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Times-Roman" w:eastAsia="Times New Roman" w:hAnsi="Times-Roman"/>
      <w:color w:val="000000"/>
      <w:lang w:val="en-US"/>
    </w:rPr>
  </w:style>
  <w:style w:type="character" w:styleId="Hyperlink">
    <w:name w:val="Hyperlink"/>
    <w:rPr>
      <w:color w:val="0000FF"/>
      <w:u w:val="single"/>
    </w:rPr>
  </w:style>
  <w:style w:type="paragraph" w:styleId="BodyTextIndent">
    <w:name w:val="Body Text Indent"/>
    <w:basedOn w:val="Normal"/>
    <w:pPr>
      <w:ind w:left="187"/>
    </w:pPr>
    <w:rPr>
      <w:sz w:val="22"/>
    </w:rPr>
  </w:style>
  <w:style w:type="paragraph" w:styleId="BalloonText">
    <w:name w:val="Balloon Text"/>
    <w:basedOn w:val="Normal"/>
    <w:semiHidden/>
    <w:rsid w:val="00DA6082"/>
    <w:rPr>
      <w:rFonts w:ascii="Tahoma" w:hAnsi="Tahoma" w:cs="Tahoma"/>
      <w:sz w:val="16"/>
      <w:szCs w:val="16"/>
    </w:rPr>
  </w:style>
  <w:style w:type="paragraph" w:styleId="ListParagraph">
    <w:name w:val="List Paragraph"/>
    <w:basedOn w:val="Normal"/>
    <w:uiPriority w:val="34"/>
    <w:qFormat/>
    <w:rsid w:val="00257B9E"/>
    <w:pPr>
      <w:widowControl w:val="0"/>
      <w:suppressAutoHyphens/>
      <w:spacing w:after="240"/>
      <w:ind w:left="720"/>
      <w:contextualSpacing/>
    </w:pPr>
    <w:rPr>
      <w:rFonts w:ascii="Times New Roman" w:eastAsia="Times New Roman" w:hAnsi="Times New Roman"/>
      <w:szCs w:val="24"/>
      <w:lang w:eastAsia="en-GB"/>
    </w:rPr>
  </w:style>
  <w:style w:type="character" w:customStyle="1" w:styleId="FooterChar">
    <w:name w:val="Footer Char"/>
    <w:basedOn w:val="DefaultParagraphFont"/>
    <w:link w:val="Footer"/>
    <w:rsid w:val="00D23B30"/>
    <w:rPr>
      <w:sz w:val="24"/>
      <w:lang w:eastAsia="en-US"/>
    </w:rPr>
  </w:style>
  <w:style w:type="character" w:styleId="CommentReference">
    <w:name w:val="annotation reference"/>
    <w:basedOn w:val="DefaultParagraphFont"/>
    <w:uiPriority w:val="99"/>
    <w:semiHidden/>
    <w:unhideWhenUsed/>
    <w:rsid w:val="003B6235"/>
    <w:rPr>
      <w:sz w:val="16"/>
      <w:szCs w:val="16"/>
    </w:rPr>
  </w:style>
  <w:style w:type="paragraph" w:styleId="CommentText">
    <w:name w:val="annotation text"/>
    <w:basedOn w:val="Normal"/>
    <w:link w:val="CommentTextChar"/>
    <w:uiPriority w:val="99"/>
    <w:semiHidden/>
    <w:unhideWhenUsed/>
    <w:rsid w:val="003B6235"/>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3B6235"/>
    <w:rPr>
      <w:rFonts w:asciiTheme="minorHAnsi" w:eastAsiaTheme="minorHAnsi" w:hAnsiTheme="minorHAnsi" w:cstheme="minorBidi"/>
      <w:lang w:eastAsia="en-US"/>
    </w:rPr>
  </w:style>
  <w:style w:type="paragraph" w:styleId="NormalWeb">
    <w:name w:val="Normal (Web)"/>
    <w:basedOn w:val="Normal"/>
    <w:uiPriority w:val="99"/>
    <w:unhideWhenUsed/>
    <w:rsid w:val="00BC18E2"/>
    <w:pPr>
      <w:spacing w:before="100" w:beforeAutospacing="1" w:after="100" w:afterAutospacing="1"/>
    </w:pPr>
    <w:rPr>
      <w:rFonts w:ascii="Times New Roman" w:eastAsia="Times New Roman" w:hAnsi="Times New Roman"/>
      <w:szCs w:val="24"/>
      <w:lang w:eastAsia="en-GB"/>
    </w:rPr>
  </w:style>
  <w:style w:type="character" w:styleId="FollowedHyperlink">
    <w:name w:val="FollowedHyperlink"/>
    <w:basedOn w:val="DefaultParagraphFont"/>
    <w:uiPriority w:val="99"/>
    <w:semiHidden/>
    <w:unhideWhenUsed/>
    <w:rsid w:val="00BC18E2"/>
    <w:rPr>
      <w:color w:val="954F72" w:themeColor="followedHyperlink"/>
      <w:u w:val="single"/>
    </w:rPr>
  </w:style>
  <w:style w:type="character" w:customStyle="1" w:styleId="apple-converted-space">
    <w:name w:val="apple-converted-space"/>
    <w:basedOn w:val="DefaultParagraphFont"/>
    <w:rsid w:val="00F715B2"/>
  </w:style>
  <w:style w:type="character" w:styleId="UnresolvedMention">
    <w:name w:val="Unresolved Mention"/>
    <w:basedOn w:val="DefaultParagraphFont"/>
    <w:uiPriority w:val="99"/>
    <w:semiHidden/>
    <w:unhideWhenUsed/>
    <w:rsid w:val="00F715B2"/>
    <w:rPr>
      <w:color w:val="605E5C"/>
      <w:shd w:val="clear" w:color="auto" w:fill="E1DFDD"/>
    </w:rPr>
  </w:style>
  <w:style w:type="paragraph" w:customStyle="1" w:styleId="rteindent1">
    <w:name w:val="rteindent1"/>
    <w:basedOn w:val="Normal"/>
    <w:rsid w:val="00281211"/>
    <w:pPr>
      <w:spacing w:before="100" w:beforeAutospacing="1" w:after="100" w:afterAutospacing="1"/>
    </w:pPr>
    <w:rPr>
      <w:rFonts w:ascii="Times New Roman" w:eastAsia="Times New Roman" w:hAnsi="Times New Roman"/>
      <w:szCs w:val="24"/>
      <w:lang w:eastAsia="en-GB"/>
    </w:rPr>
  </w:style>
  <w:style w:type="table" w:styleId="TableGrid">
    <w:name w:val="Table Grid"/>
    <w:basedOn w:val="TableNormal"/>
    <w:uiPriority w:val="59"/>
    <w:rsid w:val="00E31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654">
      <w:bodyDiv w:val="1"/>
      <w:marLeft w:val="0"/>
      <w:marRight w:val="0"/>
      <w:marTop w:val="0"/>
      <w:marBottom w:val="0"/>
      <w:divBdr>
        <w:top w:val="none" w:sz="0" w:space="0" w:color="auto"/>
        <w:left w:val="none" w:sz="0" w:space="0" w:color="auto"/>
        <w:bottom w:val="none" w:sz="0" w:space="0" w:color="auto"/>
        <w:right w:val="none" w:sz="0" w:space="0" w:color="auto"/>
      </w:divBdr>
    </w:div>
    <w:div w:id="25450370">
      <w:bodyDiv w:val="1"/>
      <w:marLeft w:val="0"/>
      <w:marRight w:val="0"/>
      <w:marTop w:val="0"/>
      <w:marBottom w:val="0"/>
      <w:divBdr>
        <w:top w:val="none" w:sz="0" w:space="0" w:color="auto"/>
        <w:left w:val="none" w:sz="0" w:space="0" w:color="auto"/>
        <w:bottom w:val="none" w:sz="0" w:space="0" w:color="auto"/>
        <w:right w:val="none" w:sz="0" w:space="0" w:color="auto"/>
      </w:divBdr>
    </w:div>
    <w:div w:id="240454162">
      <w:bodyDiv w:val="1"/>
      <w:marLeft w:val="0"/>
      <w:marRight w:val="0"/>
      <w:marTop w:val="0"/>
      <w:marBottom w:val="0"/>
      <w:divBdr>
        <w:top w:val="none" w:sz="0" w:space="0" w:color="auto"/>
        <w:left w:val="none" w:sz="0" w:space="0" w:color="auto"/>
        <w:bottom w:val="none" w:sz="0" w:space="0" w:color="auto"/>
        <w:right w:val="none" w:sz="0" w:space="0" w:color="auto"/>
      </w:divBdr>
    </w:div>
    <w:div w:id="391857512">
      <w:bodyDiv w:val="1"/>
      <w:marLeft w:val="0"/>
      <w:marRight w:val="0"/>
      <w:marTop w:val="0"/>
      <w:marBottom w:val="0"/>
      <w:divBdr>
        <w:top w:val="none" w:sz="0" w:space="0" w:color="auto"/>
        <w:left w:val="none" w:sz="0" w:space="0" w:color="auto"/>
        <w:bottom w:val="none" w:sz="0" w:space="0" w:color="auto"/>
        <w:right w:val="none" w:sz="0" w:space="0" w:color="auto"/>
      </w:divBdr>
    </w:div>
    <w:div w:id="580720488">
      <w:bodyDiv w:val="1"/>
      <w:marLeft w:val="0"/>
      <w:marRight w:val="0"/>
      <w:marTop w:val="0"/>
      <w:marBottom w:val="0"/>
      <w:divBdr>
        <w:top w:val="none" w:sz="0" w:space="0" w:color="auto"/>
        <w:left w:val="none" w:sz="0" w:space="0" w:color="auto"/>
        <w:bottom w:val="none" w:sz="0" w:space="0" w:color="auto"/>
        <w:right w:val="none" w:sz="0" w:space="0" w:color="auto"/>
      </w:divBdr>
    </w:div>
    <w:div w:id="632560296">
      <w:bodyDiv w:val="1"/>
      <w:marLeft w:val="0"/>
      <w:marRight w:val="0"/>
      <w:marTop w:val="0"/>
      <w:marBottom w:val="0"/>
      <w:divBdr>
        <w:top w:val="none" w:sz="0" w:space="0" w:color="auto"/>
        <w:left w:val="none" w:sz="0" w:space="0" w:color="auto"/>
        <w:bottom w:val="none" w:sz="0" w:space="0" w:color="auto"/>
        <w:right w:val="none" w:sz="0" w:space="0" w:color="auto"/>
      </w:divBdr>
    </w:div>
    <w:div w:id="1035616412">
      <w:bodyDiv w:val="1"/>
      <w:marLeft w:val="0"/>
      <w:marRight w:val="0"/>
      <w:marTop w:val="0"/>
      <w:marBottom w:val="0"/>
      <w:divBdr>
        <w:top w:val="none" w:sz="0" w:space="0" w:color="auto"/>
        <w:left w:val="none" w:sz="0" w:space="0" w:color="auto"/>
        <w:bottom w:val="none" w:sz="0" w:space="0" w:color="auto"/>
        <w:right w:val="none" w:sz="0" w:space="0" w:color="auto"/>
      </w:divBdr>
    </w:div>
    <w:div w:id="1172918457">
      <w:bodyDiv w:val="1"/>
      <w:marLeft w:val="0"/>
      <w:marRight w:val="0"/>
      <w:marTop w:val="0"/>
      <w:marBottom w:val="0"/>
      <w:divBdr>
        <w:top w:val="none" w:sz="0" w:space="0" w:color="auto"/>
        <w:left w:val="none" w:sz="0" w:space="0" w:color="auto"/>
        <w:bottom w:val="none" w:sz="0" w:space="0" w:color="auto"/>
        <w:right w:val="none" w:sz="0" w:space="0" w:color="auto"/>
      </w:divBdr>
    </w:div>
    <w:div w:id="1574075984">
      <w:bodyDiv w:val="1"/>
      <w:marLeft w:val="0"/>
      <w:marRight w:val="0"/>
      <w:marTop w:val="0"/>
      <w:marBottom w:val="0"/>
      <w:divBdr>
        <w:top w:val="none" w:sz="0" w:space="0" w:color="auto"/>
        <w:left w:val="none" w:sz="0" w:space="0" w:color="auto"/>
        <w:bottom w:val="none" w:sz="0" w:space="0" w:color="auto"/>
        <w:right w:val="none" w:sz="0" w:space="0" w:color="auto"/>
      </w:divBdr>
    </w:div>
    <w:div w:id="1706564762">
      <w:bodyDiv w:val="1"/>
      <w:marLeft w:val="0"/>
      <w:marRight w:val="0"/>
      <w:marTop w:val="0"/>
      <w:marBottom w:val="0"/>
      <w:divBdr>
        <w:top w:val="none" w:sz="0" w:space="0" w:color="auto"/>
        <w:left w:val="none" w:sz="0" w:space="0" w:color="auto"/>
        <w:bottom w:val="none" w:sz="0" w:space="0" w:color="auto"/>
        <w:right w:val="none" w:sz="0" w:space="0" w:color="auto"/>
      </w:divBdr>
    </w:div>
    <w:div w:id="1820269999">
      <w:bodyDiv w:val="1"/>
      <w:marLeft w:val="0"/>
      <w:marRight w:val="0"/>
      <w:marTop w:val="0"/>
      <w:marBottom w:val="0"/>
      <w:divBdr>
        <w:top w:val="none" w:sz="0" w:space="0" w:color="auto"/>
        <w:left w:val="none" w:sz="0" w:space="0" w:color="auto"/>
        <w:bottom w:val="none" w:sz="0" w:space="0" w:color="auto"/>
        <w:right w:val="none" w:sz="0" w:space="0" w:color="auto"/>
      </w:divBdr>
    </w:div>
    <w:div w:id="1858496170">
      <w:bodyDiv w:val="1"/>
      <w:marLeft w:val="0"/>
      <w:marRight w:val="0"/>
      <w:marTop w:val="0"/>
      <w:marBottom w:val="0"/>
      <w:divBdr>
        <w:top w:val="none" w:sz="0" w:space="0" w:color="auto"/>
        <w:left w:val="none" w:sz="0" w:space="0" w:color="auto"/>
        <w:bottom w:val="none" w:sz="0" w:space="0" w:color="auto"/>
        <w:right w:val="none" w:sz="0" w:space="0" w:color="auto"/>
      </w:divBdr>
    </w:div>
    <w:div w:id="1889412741">
      <w:bodyDiv w:val="1"/>
      <w:marLeft w:val="0"/>
      <w:marRight w:val="0"/>
      <w:marTop w:val="0"/>
      <w:marBottom w:val="0"/>
      <w:divBdr>
        <w:top w:val="none" w:sz="0" w:space="0" w:color="auto"/>
        <w:left w:val="none" w:sz="0" w:space="0" w:color="auto"/>
        <w:bottom w:val="none" w:sz="0" w:space="0" w:color="auto"/>
        <w:right w:val="none" w:sz="0" w:space="0" w:color="auto"/>
      </w:divBdr>
    </w:div>
    <w:div w:id="2147044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rts.gov.au/what-we-do/cultural-heritage/indigenous-repatri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uise.hancock@prm.ox.ac.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umnh.ox.ac.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Pitt Rivers Museum</Company>
  <LinksUpToDate>false</LinksUpToDate>
  <CharactersWithSpaces>5716</CharactersWithSpaces>
  <SharedDoc>false</SharedDoc>
  <HLinks>
    <vt:vector size="42" baseType="variant">
      <vt:variant>
        <vt:i4>8192096</vt:i4>
      </vt:variant>
      <vt:variant>
        <vt:i4>-1</vt:i4>
      </vt:variant>
      <vt:variant>
        <vt:i4>2065</vt:i4>
      </vt:variant>
      <vt:variant>
        <vt:i4>1</vt:i4>
      </vt:variant>
      <vt:variant>
        <vt:lpwstr>2256_ox_brand_blue_pos</vt:lpwstr>
      </vt:variant>
      <vt:variant>
        <vt:lpwstr/>
      </vt:variant>
      <vt:variant>
        <vt:i4>6422604</vt:i4>
      </vt:variant>
      <vt:variant>
        <vt:i4>-1</vt:i4>
      </vt:variant>
      <vt:variant>
        <vt:i4>2067</vt:i4>
      </vt:variant>
      <vt:variant>
        <vt:i4>1</vt:i4>
      </vt:variant>
      <vt:variant>
        <vt:lpwstr>Designated_rgb</vt:lpwstr>
      </vt:variant>
      <vt:variant>
        <vt:lpwstr/>
      </vt:variant>
      <vt:variant>
        <vt:i4>4587548</vt:i4>
      </vt:variant>
      <vt:variant>
        <vt:i4>-1</vt:i4>
      </vt:variant>
      <vt:variant>
        <vt:i4>2068</vt:i4>
      </vt:variant>
      <vt:variant>
        <vt:i4>1</vt:i4>
      </vt:variant>
      <vt:variant>
        <vt:lpwstr> HEFCE logo CMYK</vt:lpwstr>
      </vt:variant>
      <vt:variant>
        <vt:lpwstr/>
      </vt:variant>
      <vt:variant>
        <vt:i4>6619155</vt:i4>
      </vt:variant>
      <vt:variant>
        <vt:i4>-1</vt:i4>
      </vt:variant>
      <vt:variant>
        <vt:i4>2071</vt:i4>
      </vt:variant>
      <vt:variant>
        <vt:i4>1</vt:i4>
      </vt:variant>
      <vt:variant>
        <vt:lpwstr>Address</vt:lpwstr>
      </vt:variant>
      <vt:variant>
        <vt:lpwstr/>
      </vt:variant>
      <vt:variant>
        <vt:i4>8192096</vt:i4>
      </vt:variant>
      <vt:variant>
        <vt:i4>-1</vt:i4>
      </vt:variant>
      <vt:variant>
        <vt:i4>2072</vt:i4>
      </vt:variant>
      <vt:variant>
        <vt:i4>1</vt:i4>
      </vt:variant>
      <vt:variant>
        <vt:lpwstr>2256_ox_brand_blue_pos</vt:lpwstr>
      </vt:variant>
      <vt:variant>
        <vt:lpwstr/>
      </vt:variant>
      <vt:variant>
        <vt:i4>2818055</vt:i4>
      </vt:variant>
      <vt:variant>
        <vt:i4>-1</vt:i4>
      </vt:variant>
      <vt:variant>
        <vt:i4>2073</vt:i4>
      </vt:variant>
      <vt:variant>
        <vt:i4>1</vt:i4>
      </vt:variant>
      <vt:variant>
        <vt:lpwstr>PRM_CMYK</vt:lpwstr>
      </vt:variant>
      <vt:variant>
        <vt:lpwstr/>
      </vt:variant>
      <vt:variant>
        <vt:i4>3604491</vt:i4>
      </vt:variant>
      <vt:variant>
        <vt:i4>-1</vt:i4>
      </vt:variant>
      <vt:variant>
        <vt:i4>2074</vt:i4>
      </vt:variant>
      <vt:variant>
        <vt:i4>1</vt:i4>
      </vt:variant>
      <vt:variant>
        <vt:lpwstr>MAS_TEAL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dc:creator>
  <cp:keywords/>
  <cp:lastModifiedBy>Claire Parris</cp:lastModifiedBy>
  <cp:revision>3</cp:revision>
  <cp:lastPrinted>2019-02-11T17:26:00Z</cp:lastPrinted>
  <dcterms:created xsi:type="dcterms:W3CDTF">2022-11-09T14:52:00Z</dcterms:created>
  <dcterms:modified xsi:type="dcterms:W3CDTF">2022-11-10T09:58:00Z</dcterms:modified>
</cp:coreProperties>
</file>